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cs="Arial"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r>
        <w:rPr>
          <w:rFonts w:hint="eastAsia" w:cs="Arial" w:asciiTheme="minorEastAsia" w:hAnsiTheme="minorEastAsia" w:eastAsiaTheme="minorEastAsia"/>
          <w:color w:val="000000"/>
          <w:sz w:val="44"/>
          <w:szCs w:val="44"/>
          <w:u w:val="single"/>
          <w:lang w:eastAsia="zh-CN"/>
        </w:rPr>
        <w:t>温州万科2021-2023年智能化工程</w:t>
      </w:r>
      <w:r>
        <w:rPr>
          <w:rFonts w:hint="eastAsia" w:asciiTheme="minorEastAsia" w:hAnsiTheme="minorEastAsia" w:eastAsiaTheme="minorEastAsia"/>
          <w:color w:val="000000"/>
          <w:sz w:val="44"/>
          <w:szCs w:val="44"/>
          <w:u w:val="single"/>
        </w:rPr>
        <w:t>劳务分包</w:t>
      </w: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sz w:val="72"/>
          <w:szCs w:val="72"/>
        </w:rPr>
      </w:pPr>
      <w:r>
        <w:rPr>
          <w:rFonts w:asciiTheme="minorEastAsia" w:hAnsiTheme="minorEastAsia" w:eastAsiaTheme="minorEastAsia"/>
          <w:color w:val="000000"/>
          <w:sz w:val="72"/>
          <w:szCs w:val="72"/>
          <w:u w:val="single"/>
        </w:rPr>
        <w:t>招标文件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sz w:val="32"/>
          <w:szCs w:val="32"/>
        </w:rPr>
      </w:pPr>
    </w:p>
    <w:p>
      <w:pPr>
        <w:spacing w:line="360" w:lineRule="auto"/>
        <w:rPr>
          <w:sz w:val="32"/>
          <w:szCs w:val="32"/>
        </w:rPr>
      </w:pPr>
      <w:r>
        <w:rPr>
          <w:sz w:val="32"/>
          <w:szCs w:val="32"/>
        </w:rPr>
        <w:t>招标人：</w:t>
      </w:r>
      <w:r>
        <w:rPr>
          <w:sz w:val="32"/>
          <w:szCs w:val="32"/>
          <w:u w:val="single"/>
        </w:rPr>
        <w:t>中兴（温州）轨道通讯技术有限公司</w:t>
      </w:r>
    </w:p>
    <w:p>
      <w:pPr>
        <w:spacing w:line="360" w:lineRule="auto"/>
        <w:rPr>
          <w:sz w:val="32"/>
          <w:szCs w:val="32"/>
        </w:rPr>
      </w:pPr>
    </w:p>
    <w:p>
      <w:pPr>
        <w:spacing w:line="360" w:lineRule="auto"/>
        <w:rPr>
          <w:sz w:val="32"/>
          <w:szCs w:val="32"/>
          <w:u w:val="single"/>
        </w:rPr>
      </w:pPr>
      <w:r>
        <w:rPr>
          <w:sz w:val="32"/>
          <w:szCs w:val="32"/>
        </w:rPr>
        <w:t>招标日期：</w:t>
      </w:r>
      <w:r>
        <w:rPr>
          <w:sz w:val="32"/>
          <w:szCs w:val="32"/>
          <w:u w:val="single"/>
        </w:rPr>
        <w:t xml:space="preserve">  </w:t>
      </w:r>
      <w:r>
        <w:rPr>
          <w:rFonts w:hint="eastAsia"/>
          <w:sz w:val="32"/>
          <w:szCs w:val="32"/>
          <w:u w:val="single"/>
        </w:rPr>
        <w:t>202</w:t>
      </w:r>
      <w:r>
        <w:rPr>
          <w:rFonts w:hint="eastAsia"/>
          <w:sz w:val="32"/>
          <w:szCs w:val="32"/>
          <w:u w:val="single"/>
          <w:lang w:val="en-US" w:eastAsia="zh-CN"/>
        </w:rPr>
        <w:t xml:space="preserve">2年  月 </w:t>
      </w:r>
      <w:r>
        <w:rPr>
          <w:sz w:val="32"/>
          <w:szCs w:val="32"/>
          <w:u w:val="single"/>
        </w:rPr>
        <w:t xml:space="preserve"> </w:t>
      </w:r>
      <w:r>
        <w:rPr>
          <w:rFonts w:hint="eastAsia"/>
          <w:sz w:val="32"/>
          <w:szCs w:val="32"/>
          <w:u w:val="single"/>
          <w:lang w:val="en-US" w:eastAsia="zh-CN"/>
        </w:rPr>
        <w:t>日</w:t>
      </w:r>
      <w:r>
        <w:rPr>
          <w:sz w:val="32"/>
          <w:szCs w:val="32"/>
          <w:u w:val="single"/>
        </w:rPr>
        <w:t xml:space="preserve">            </w:t>
      </w:r>
    </w:p>
    <w:sdt>
      <w:sdtPr>
        <w:rPr>
          <w:rFonts w:ascii="Times New Roman" w:hAnsi="Times New Roman" w:eastAsia="宋体" w:cs="Times New Roman"/>
          <w:color w:val="auto"/>
          <w:kern w:val="2"/>
          <w:sz w:val="21"/>
          <w:szCs w:val="24"/>
          <w:lang w:val="zh-CN"/>
        </w:rPr>
        <w:id w:val="-452709749"/>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40"/>
            <w:jc w:val="center"/>
            <w:rPr>
              <w:color w:val="auto"/>
            </w:rPr>
          </w:pPr>
          <w:r>
            <w:rPr>
              <w:color w:val="auto"/>
              <w:lang w:val="zh-CN"/>
            </w:rPr>
            <w:t>目录</w:t>
          </w:r>
        </w:p>
        <w:p>
          <w:pPr>
            <w:pStyle w:val="10"/>
            <w:tabs>
              <w:tab w:val="right" w:leader="dot" w:pos="8296"/>
            </w:tabs>
            <w:spacing w:line="360" w:lineRule="auto"/>
            <w:rPr>
              <w:sz w:val="24"/>
            </w:rPr>
          </w:pPr>
          <w:r>
            <w:rPr>
              <w:sz w:val="24"/>
            </w:rPr>
            <w:fldChar w:fldCharType="begin"/>
          </w:r>
          <w:r>
            <w:rPr>
              <w:sz w:val="24"/>
            </w:rPr>
            <w:instrText xml:space="preserve"> TOC \o "1-3" \h \z \u </w:instrText>
          </w:r>
          <w:r>
            <w:rPr>
              <w:sz w:val="24"/>
            </w:rPr>
            <w:fldChar w:fldCharType="separate"/>
          </w:r>
          <w:r>
            <w:fldChar w:fldCharType="begin"/>
          </w:r>
          <w:r>
            <w:instrText xml:space="preserve"> HYPERLINK \l "_Toc75720713" </w:instrText>
          </w:r>
          <w:r>
            <w:fldChar w:fldCharType="separate"/>
          </w:r>
          <w:r>
            <w:rPr>
              <w:rStyle w:val="20"/>
              <w:rFonts w:hint="eastAsia"/>
              <w:sz w:val="24"/>
            </w:rPr>
            <w:t>招标公告</w:t>
          </w:r>
          <w:r>
            <w:rPr>
              <w:sz w:val="24"/>
            </w:rPr>
            <w:tab/>
          </w:r>
          <w:r>
            <w:rPr>
              <w:sz w:val="24"/>
            </w:rPr>
            <w:fldChar w:fldCharType="begin"/>
          </w:r>
          <w:r>
            <w:rPr>
              <w:sz w:val="24"/>
            </w:rPr>
            <w:instrText xml:space="preserve"> PAGEREF _Toc75720713 \h </w:instrText>
          </w:r>
          <w:r>
            <w:rPr>
              <w:sz w:val="24"/>
            </w:rPr>
            <w:fldChar w:fldCharType="separate"/>
          </w:r>
          <w:r>
            <w:rPr>
              <w:sz w:val="24"/>
            </w:rPr>
            <w:t>1</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"_Toc75720714" </w:instrText>
          </w:r>
          <w:r>
            <w:fldChar w:fldCharType="separate"/>
          </w:r>
          <w:r>
            <w:rPr>
              <w:rStyle w:val="20"/>
              <w:rFonts w:hint="eastAsia"/>
              <w:sz w:val="24"/>
            </w:rPr>
            <w:t>第一部分</w:t>
          </w:r>
          <w:r>
            <w:rPr>
              <w:rStyle w:val="20"/>
              <w:sz w:val="24"/>
            </w:rPr>
            <w:t xml:space="preserve"> </w:t>
          </w:r>
          <w:r>
            <w:rPr>
              <w:rStyle w:val="20"/>
              <w:rFonts w:hint="eastAsia"/>
              <w:sz w:val="24"/>
            </w:rPr>
            <w:t>投标人须知</w:t>
          </w:r>
          <w:r>
            <w:rPr>
              <w:sz w:val="24"/>
            </w:rPr>
            <w:tab/>
          </w:r>
          <w:r>
            <w:rPr>
              <w:sz w:val="24"/>
            </w:rPr>
            <w:fldChar w:fldCharType="begin"/>
          </w:r>
          <w:r>
            <w:rPr>
              <w:sz w:val="24"/>
            </w:rPr>
            <w:instrText xml:space="preserve"> PAGEREF _Toc75720714 \h </w:instrText>
          </w:r>
          <w:r>
            <w:rPr>
              <w:sz w:val="24"/>
            </w:rPr>
            <w:fldChar w:fldCharType="separate"/>
          </w:r>
          <w:r>
            <w:rPr>
              <w:sz w:val="24"/>
            </w:rPr>
            <w:t>3</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"_Toc75720715" </w:instrText>
          </w:r>
          <w:r>
            <w:fldChar w:fldCharType="separate"/>
          </w:r>
          <w:r>
            <w:rPr>
              <w:rStyle w:val="20"/>
              <w:rFonts w:hint="eastAsia"/>
              <w:sz w:val="24"/>
            </w:rPr>
            <w:t>一、招标范围：</w:t>
          </w:r>
          <w:r>
            <w:rPr>
              <w:sz w:val="24"/>
            </w:rPr>
            <w:tab/>
          </w:r>
          <w:r>
            <w:rPr>
              <w:sz w:val="24"/>
            </w:rPr>
            <w:fldChar w:fldCharType="begin"/>
          </w:r>
          <w:r>
            <w:rPr>
              <w:sz w:val="24"/>
            </w:rPr>
            <w:instrText xml:space="preserve"> PAGEREF _Toc75720715 \h </w:instrText>
          </w:r>
          <w:r>
            <w:rPr>
              <w:sz w:val="24"/>
            </w:rPr>
            <w:fldChar w:fldCharType="separate"/>
          </w:r>
          <w:r>
            <w:rPr>
              <w:sz w:val="24"/>
            </w:rPr>
            <w:t>3</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"_Toc75720716" </w:instrText>
          </w:r>
          <w:r>
            <w:fldChar w:fldCharType="separate"/>
          </w:r>
          <w:r>
            <w:rPr>
              <w:rStyle w:val="20"/>
              <w:rFonts w:hint="eastAsia"/>
              <w:sz w:val="24"/>
            </w:rPr>
            <w:t>二、工程概况</w:t>
          </w:r>
          <w:r>
            <w:rPr>
              <w:sz w:val="24"/>
            </w:rPr>
            <w:tab/>
          </w:r>
          <w:r>
            <w:rPr>
              <w:sz w:val="24"/>
            </w:rPr>
            <w:fldChar w:fldCharType="begin"/>
          </w:r>
          <w:r>
            <w:rPr>
              <w:sz w:val="24"/>
            </w:rPr>
            <w:instrText xml:space="preserve"> PAGEREF _Toc75720716 \h </w:instrText>
          </w:r>
          <w:r>
            <w:rPr>
              <w:sz w:val="24"/>
            </w:rPr>
            <w:fldChar w:fldCharType="separate"/>
          </w:r>
          <w:r>
            <w:rPr>
              <w:sz w:val="24"/>
            </w:rPr>
            <w:t>3</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"_Toc75720717" </w:instrText>
          </w:r>
          <w:r>
            <w:fldChar w:fldCharType="separate"/>
          </w:r>
          <w:r>
            <w:rPr>
              <w:rStyle w:val="20"/>
              <w:rFonts w:hint="eastAsia"/>
              <w:sz w:val="24"/>
            </w:rPr>
            <w:t>第二部分</w:t>
          </w:r>
          <w:r>
            <w:rPr>
              <w:rStyle w:val="20"/>
              <w:sz w:val="24"/>
            </w:rPr>
            <w:t xml:space="preserve"> </w:t>
          </w:r>
          <w:r>
            <w:rPr>
              <w:rStyle w:val="20"/>
              <w:rFonts w:hint="eastAsia"/>
              <w:sz w:val="24"/>
            </w:rPr>
            <w:t>招标文件主要内容</w:t>
          </w:r>
          <w:r>
            <w:rPr>
              <w:sz w:val="24"/>
            </w:rPr>
            <w:tab/>
          </w:r>
          <w:r>
            <w:rPr>
              <w:sz w:val="24"/>
            </w:rPr>
            <w:fldChar w:fldCharType="begin"/>
          </w:r>
          <w:r>
            <w:rPr>
              <w:sz w:val="24"/>
            </w:rPr>
            <w:instrText xml:space="preserve"> PAGEREF _Toc75720717 \h </w:instrText>
          </w:r>
          <w:r>
            <w:rPr>
              <w:sz w:val="24"/>
            </w:rPr>
            <w:fldChar w:fldCharType="separate"/>
          </w:r>
          <w:r>
            <w:rPr>
              <w:sz w:val="24"/>
            </w:rPr>
            <w:t>4</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"_Toc75720718" </w:instrText>
          </w:r>
          <w:r>
            <w:fldChar w:fldCharType="separate"/>
          </w:r>
          <w:r>
            <w:rPr>
              <w:rStyle w:val="20"/>
              <w:rFonts w:hint="eastAsia"/>
              <w:sz w:val="24"/>
            </w:rPr>
            <w:t>一、招标要求</w:t>
          </w:r>
          <w:r>
            <w:rPr>
              <w:sz w:val="24"/>
            </w:rPr>
            <w:tab/>
          </w:r>
          <w:r>
            <w:rPr>
              <w:sz w:val="24"/>
            </w:rPr>
            <w:fldChar w:fldCharType="begin"/>
          </w:r>
          <w:r>
            <w:rPr>
              <w:sz w:val="24"/>
            </w:rPr>
            <w:instrText xml:space="preserve"> PAGEREF _Toc75720718 \h </w:instrText>
          </w:r>
          <w:r>
            <w:rPr>
              <w:sz w:val="24"/>
            </w:rPr>
            <w:fldChar w:fldCharType="separate"/>
          </w:r>
          <w:r>
            <w:rPr>
              <w:sz w:val="24"/>
            </w:rPr>
            <w:t>4</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"_Toc75720719" </w:instrText>
          </w:r>
          <w:r>
            <w:fldChar w:fldCharType="separate"/>
          </w:r>
          <w:r>
            <w:rPr>
              <w:rStyle w:val="20"/>
              <w:rFonts w:hint="eastAsia" w:ascii="宋体" w:hAnsi="宋体"/>
              <w:sz w:val="24"/>
            </w:rPr>
            <w:t>二、投标说明</w:t>
          </w:r>
          <w:r>
            <w:rPr>
              <w:sz w:val="24"/>
            </w:rPr>
            <w:tab/>
          </w:r>
          <w:r>
            <w:rPr>
              <w:sz w:val="24"/>
            </w:rPr>
            <w:fldChar w:fldCharType="begin"/>
          </w:r>
          <w:r>
            <w:rPr>
              <w:sz w:val="24"/>
            </w:rPr>
            <w:instrText xml:space="preserve"> PAGEREF _Toc75720719 \h </w:instrText>
          </w:r>
          <w:r>
            <w:rPr>
              <w:sz w:val="24"/>
            </w:rPr>
            <w:fldChar w:fldCharType="separate"/>
          </w:r>
          <w:r>
            <w:rPr>
              <w:sz w:val="24"/>
            </w:rPr>
            <w:t>4</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"_Toc75720720" </w:instrText>
          </w:r>
          <w:r>
            <w:fldChar w:fldCharType="separate"/>
          </w:r>
          <w:r>
            <w:rPr>
              <w:rStyle w:val="20"/>
              <w:rFonts w:hint="eastAsia"/>
              <w:sz w:val="24"/>
            </w:rPr>
            <w:t>第三部分</w:t>
          </w:r>
          <w:r>
            <w:rPr>
              <w:rStyle w:val="20"/>
              <w:sz w:val="24"/>
            </w:rPr>
            <w:t xml:space="preserve"> </w:t>
          </w:r>
          <w:r>
            <w:rPr>
              <w:rStyle w:val="20"/>
              <w:rFonts w:hint="eastAsia"/>
              <w:sz w:val="24"/>
            </w:rPr>
            <w:t>合同条款</w:t>
          </w:r>
          <w:r>
            <w:rPr>
              <w:sz w:val="24"/>
            </w:rPr>
            <w:tab/>
          </w:r>
          <w:r>
            <w:rPr>
              <w:sz w:val="24"/>
            </w:rPr>
            <w:fldChar w:fldCharType="begin"/>
          </w:r>
          <w:r>
            <w:rPr>
              <w:sz w:val="24"/>
            </w:rPr>
            <w:instrText xml:space="preserve"> PAGEREF _Toc75720720 \h </w:instrText>
          </w:r>
          <w:r>
            <w:rPr>
              <w:sz w:val="24"/>
            </w:rPr>
            <w:fldChar w:fldCharType="separate"/>
          </w:r>
          <w:r>
            <w:rPr>
              <w:sz w:val="24"/>
            </w:rPr>
            <w:t>6</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"_Toc75720721" </w:instrText>
          </w:r>
          <w:r>
            <w:fldChar w:fldCharType="separate"/>
          </w:r>
          <w:r>
            <w:rPr>
              <w:rStyle w:val="20"/>
              <w:rFonts w:hint="eastAsia"/>
              <w:sz w:val="24"/>
            </w:rPr>
            <w:t>第四部分</w:t>
          </w:r>
          <w:r>
            <w:rPr>
              <w:rStyle w:val="20"/>
              <w:sz w:val="24"/>
            </w:rPr>
            <w:t xml:space="preserve"> </w:t>
          </w:r>
          <w:r>
            <w:rPr>
              <w:rStyle w:val="20"/>
              <w:rFonts w:hint="eastAsia"/>
              <w:sz w:val="24"/>
            </w:rPr>
            <w:t>评定办法</w:t>
          </w:r>
          <w:r>
            <w:rPr>
              <w:sz w:val="24"/>
            </w:rPr>
            <w:tab/>
          </w:r>
          <w:r>
            <w:rPr>
              <w:sz w:val="24"/>
            </w:rPr>
            <w:fldChar w:fldCharType="begin"/>
          </w:r>
          <w:r>
            <w:rPr>
              <w:sz w:val="24"/>
            </w:rPr>
            <w:instrText xml:space="preserve"> PAGEREF _Toc75720721 \h </w:instrText>
          </w:r>
          <w:r>
            <w:rPr>
              <w:sz w:val="24"/>
            </w:rPr>
            <w:fldChar w:fldCharType="separate"/>
          </w:r>
          <w:r>
            <w:rPr>
              <w:sz w:val="24"/>
            </w:rPr>
            <w:t>16</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"_Toc75720722" </w:instrText>
          </w:r>
          <w:r>
            <w:fldChar w:fldCharType="separate"/>
          </w:r>
          <w:r>
            <w:rPr>
              <w:rStyle w:val="20"/>
              <w:rFonts w:hint="eastAsia"/>
              <w:sz w:val="24"/>
            </w:rPr>
            <w:t>第五部分</w:t>
          </w:r>
          <w:r>
            <w:rPr>
              <w:rStyle w:val="20"/>
              <w:sz w:val="24"/>
            </w:rPr>
            <w:t xml:space="preserve"> </w:t>
          </w:r>
          <w:r>
            <w:rPr>
              <w:rStyle w:val="20"/>
              <w:rFonts w:hint="eastAsia"/>
              <w:sz w:val="24"/>
            </w:rPr>
            <w:t>工程量清单</w:t>
          </w:r>
          <w:r>
            <w:rPr>
              <w:sz w:val="24"/>
            </w:rPr>
            <w:tab/>
          </w:r>
          <w:r>
            <w:rPr>
              <w:sz w:val="24"/>
            </w:rPr>
            <w:fldChar w:fldCharType="begin"/>
          </w:r>
          <w:r>
            <w:rPr>
              <w:sz w:val="24"/>
            </w:rPr>
            <w:instrText xml:space="preserve"> PAGEREF _Toc75720722 \h </w:instrText>
          </w:r>
          <w:r>
            <w:rPr>
              <w:sz w:val="24"/>
            </w:rPr>
            <w:fldChar w:fldCharType="separate"/>
          </w:r>
          <w:r>
            <w:rPr>
              <w:sz w:val="24"/>
            </w:rPr>
            <w:t>18</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"_Toc75720723" </w:instrText>
          </w:r>
          <w:r>
            <w:fldChar w:fldCharType="separate"/>
          </w:r>
          <w:r>
            <w:rPr>
              <w:rStyle w:val="20"/>
              <w:rFonts w:hint="eastAsia"/>
              <w:sz w:val="24"/>
            </w:rPr>
            <w:t>第六部分</w:t>
          </w:r>
          <w:r>
            <w:rPr>
              <w:rStyle w:val="20"/>
              <w:sz w:val="24"/>
            </w:rPr>
            <w:t xml:space="preserve"> </w:t>
          </w:r>
          <w:r>
            <w:rPr>
              <w:rStyle w:val="20"/>
              <w:rFonts w:hint="eastAsia"/>
              <w:sz w:val="24"/>
            </w:rPr>
            <w:t>投标文件格式</w:t>
          </w:r>
          <w:r>
            <w:rPr>
              <w:sz w:val="24"/>
            </w:rPr>
            <w:tab/>
          </w:r>
          <w:r>
            <w:rPr>
              <w:sz w:val="24"/>
            </w:rPr>
            <w:fldChar w:fldCharType="begin"/>
          </w:r>
          <w:r>
            <w:rPr>
              <w:sz w:val="24"/>
            </w:rPr>
            <w:instrText xml:space="preserve"> PAGEREF _Toc75720723 \h </w:instrText>
          </w:r>
          <w:r>
            <w:rPr>
              <w:sz w:val="24"/>
            </w:rPr>
            <w:fldChar w:fldCharType="separate"/>
          </w:r>
          <w:r>
            <w:rPr>
              <w:sz w:val="24"/>
            </w:rPr>
            <w:t>19</w:t>
          </w:r>
          <w:r>
            <w:rPr>
              <w:sz w:val="24"/>
            </w:rPr>
            <w:fldChar w:fldCharType="end"/>
          </w:r>
          <w:r>
            <w:rPr>
              <w:sz w:val="24"/>
            </w:rPr>
            <w:fldChar w:fldCharType="end"/>
          </w:r>
        </w:p>
        <w:p>
          <w:pPr>
            <w:spacing w:line="360" w:lineRule="auto"/>
            <w:rPr>
              <w:sz w:val="24"/>
            </w:rPr>
          </w:pPr>
          <w:r>
            <w:rPr>
              <w:b/>
              <w:bCs/>
              <w:sz w:val="24"/>
              <w:lang w:val="zh-CN"/>
            </w:rPr>
            <w:fldChar w:fldCharType="end"/>
          </w:r>
        </w:p>
      </w:sdtContent>
    </w:sdt>
    <w:p>
      <w:pPr>
        <w:spacing w:line="360" w:lineRule="auto"/>
        <w:rPr>
          <w:sz w:val="32"/>
          <w:szCs w:val="32"/>
          <w:u w:val="single"/>
        </w:rPr>
        <w:sectPr>
          <w:headerReference r:id="rId3" w:type="default"/>
          <w:footerReference r:id="rId4" w:type="default"/>
          <w:footerReference r:id="rId5" w:type="even"/>
          <w:pgSz w:w="11906" w:h="16838"/>
          <w:pgMar w:top="1440" w:right="1800" w:bottom="1440" w:left="1800" w:header="851" w:footer="992" w:gutter="0"/>
          <w:pgNumType w:start="0"/>
          <w:cols w:space="720" w:num="1"/>
          <w:titlePg/>
          <w:docGrid w:type="lines" w:linePitch="312" w:charSpace="0"/>
        </w:sectPr>
      </w:pPr>
    </w:p>
    <w:p>
      <w:pPr>
        <w:pStyle w:val="2"/>
        <w:spacing w:before="0" w:after="0" w:line="360" w:lineRule="auto"/>
        <w:jc w:val="center"/>
      </w:pPr>
      <w:bookmarkStart w:id="0" w:name="_Toc75720713"/>
      <w:r>
        <w:rPr>
          <w:rFonts w:hint="eastAsia"/>
        </w:rPr>
        <w:t>招标公告</w:t>
      </w:r>
      <w:bookmarkEnd w:id="0"/>
    </w:p>
    <w:p>
      <w:pPr>
        <w:spacing w:line="360" w:lineRule="auto"/>
        <w:ind w:firstLine="480" w:firstLineChars="200"/>
        <w:rPr>
          <w:rFonts w:ascii="Arial" w:hAnsi="Arial" w:cs="Arial"/>
          <w:color w:val="000000"/>
          <w:sz w:val="24"/>
        </w:rPr>
      </w:pPr>
      <w:r>
        <w:rPr>
          <w:rFonts w:ascii="Arial" w:hAnsi="Arial" w:cs="Arial"/>
          <w:color w:val="000000"/>
          <w:sz w:val="24"/>
        </w:rPr>
        <w:t>根据我</w:t>
      </w:r>
      <w:r>
        <w:rPr>
          <w:rFonts w:hint="eastAsia" w:ascii="Arial" w:hAnsi="Arial" w:cs="Arial"/>
          <w:color w:val="000000"/>
          <w:sz w:val="24"/>
        </w:rPr>
        <w:t>司管理规定</w:t>
      </w:r>
      <w:r>
        <w:rPr>
          <w:rFonts w:ascii="Arial" w:hAnsi="Arial" w:cs="Arial"/>
          <w:color w:val="000000"/>
          <w:sz w:val="24"/>
        </w:rPr>
        <w:t>，</w:t>
      </w:r>
      <w:r>
        <w:rPr>
          <w:rFonts w:hint="eastAsia" w:ascii="Arial" w:hAnsi="Arial" w:cs="Arial"/>
          <w:color w:val="000000"/>
          <w:sz w:val="24"/>
        </w:rPr>
        <w:t>现</w:t>
      </w:r>
      <w:r>
        <w:rPr>
          <w:rFonts w:ascii="Arial" w:hAnsi="Arial" w:cs="Arial"/>
          <w:color w:val="000000"/>
          <w:sz w:val="24"/>
        </w:rPr>
        <w:t>就</w:t>
      </w:r>
      <w:r>
        <w:rPr>
          <w:rFonts w:hint="eastAsia" w:ascii="Arial" w:hAnsi="Arial" w:cs="Arial"/>
          <w:color w:val="000000"/>
          <w:sz w:val="24"/>
          <w:u w:val="single"/>
          <w:lang w:eastAsia="zh-CN"/>
        </w:rPr>
        <w:t>温州万科2021-2023年智能化工程</w:t>
      </w:r>
      <w:r>
        <w:rPr>
          <w:rFonts w:hint="eastAsia" w:ascii="宋体" w:hAnsi="宋体"/>
          <w:color w:val="000000"/>
          <w:sz w:val="24"/>
        </w:rPr>
        <w:t>进行劳务分包招标，</w:t>
      </w:r>
      <w:r>
        <w:rPr>
          <w:rFonts w:ascii="Arial" w:hAnsi="Arial" w:cs="Arial"/>
          <w:color w:val="000000"/>
          <w:kern w:val="0"/>
          <w:sz w:val="24"/>
        </w:rPr>
        <w:t>欢迎</w:t>
      </w:r>
      <w:r>
        <w:rPr>
          <w:rFonts w:hint="eastAsia" w:ascii="Arial" w:hAnsi="Arial" w:cs="Arial"/>
          <w:color w:val="000000"/>
          <w:kern w:val="0"/>
          <w:sz w:val="24"/>
        </w:rPr>
        <w:t>具备本项目投标人资质要求且能够及时</w:t>
      </w:r>
      <w:r>
        <w:rPr>
          <w:rFonts w:ascii="Arial" w:hAnsi="Arial" w:cs="Arial"/>
          <w:color w:val="000000"/>
          <w:kern w:val="0"/>
          <w:sz w:val="24"/>
        </w:rPr>
        <w:t>提供</w:t>
      </w:r>
      <w:r>
        <w:rPr>
          <w:rFonts w:hint="eastAsia" w:ascii="Arial" w:hAnsi="Arial" w:cs="Arial"/>
          <w:color w:val="000000"/>
          <w:kern w:val="0"/>
          <w:sz w:val="24"/>
        </w:rPr>
        <w:t>相关劳务服务的供应商前来</w:t>
      </w:r>
      <w:r>
        <w:rPr>
          <w:rFonts w:ascii="Arial" w:hAnsi="Arial" w:cs="Arial"/>
          <w:color w:val="000000"/>
          <w:kern w:val="0"/>
          <w:sz w:val="24"/>
        </w:rPr>
        <w:t>投标。</w:t>
      </w:r>
    </w:p>
    <w:p>
      <w:pPr>
        <w:pStyle w:val="13"/>
        <w:spacing w:before="0" w:beforeAutospacing="0" w:after="0" w:afterAutospacing="0" w:line="360" w:lineRule="auto"/>
        <w:rPr>
          <w:rFonts w:ascii="Arial" w:hAnsi="Arial" w:cs="Arial"/>
          <w:color w:val="000000"/>
        </w:rPr>
      </w:pPr>
      <w:r>
        <w:rPr>
          <w:rFonts w:ascii="Arial" w:hAnsi="Arial" w:cs="Arial"/>
          <w:b/>
          <w:bCs/>
          <w:color w:val="000000"/>
        </w:rPr>
        <w:t>1、项目概况</w:t>
      </w:r>
    </w:p>
    <w:p>
      <w:pPr>
        <w:tabs>
          <w:tab w:val="left" w:pos="180"/>
        </w:tabs>
        <w:spacing w:line="360" w:lineRule="auto"/>
        <w:rPr>
          <w:sz w:val="25"/>
          <w:szCs w:val="25"/>
        </w:rPr>
      </w:pPr>
      <w:r>
        <w:rPr>
          <w:rFonts w:hint="eastAsia" w:ascii="宋体" w:hAnsi="宋体" w:eastAsia="宋体" w:cs="宋体"/>
          <w:kern w:val="2"/>
          <w:sz w:val="24"/>
          <w:szCs w:val="24"/>
          <w:highlight w:val="none"/>
          <w:shd w:val="clear" w:color="auto" w:fill="auto"/>
          <w:lang w:val="en-US" w:eastAsia="zh-CN" w:bidi="ar-SA"/>
        </w:rPr>
        <w:t>1.1</w:t>
      </w:r>
      <w:r>
        <w:rPr>
          <w:rFonts w:hint="eastAsia"/>
          <w:sz w:val="25"/>
          <w:szCs w:val="25"/>
        </w:rPr>
        <w:t>项目名称：</w:t>
      </w:r>
      <w:r>
        <w:rPr>
          <w:rFonts w:hint="eastAsia"/>
          <w:sz w:val="25"/>
          <w:szCs w:val="25"/>
          <w:u w:val="single"/>
        </w:rPr>
        <w:t xml:space="preserve"> </w:t>
      </w:r>
      <w:r>
        <w:rPr>
          <w:rFonts w:hint="eastAsia" w:ascii="宋体" w:hAnsi="宋体" w:eastAsia="宋体" w:cs="宋体"/>
          <w:sz w:val="25"/>
          <w:szCs w:val="25"/>
          <w:u w:val="single"/>
        </w:rPr>
        <w:t>温州万科2021-2023年智能化工程施工劳务分包</w:t>
      </w:r>
    </w:p>
    <w:p>
      <w:pPr>
        <w:tabs>
          <w:tab w:val="left" w:pos="180"/>
        </w:tabs>
        <w:spacing w:line="360" w:lineRule="auto"/>
        <w:rPr>
          <w:sz w:val="25"/>
          <w:szCs w:val="25"/>
        </w:rPr>
      </w:pPr>
      <w:r>
        <w:rPr>
          <w:rFonts w:hint="eastAsia" w:ascii="宋体" w:hAnsi="宋体" w:eastAsia="宋体" w:cs="宋体"/>
          <w:kern w:val="2"/>
          <w:sz w:val="24"/>
          <w:szCs w:val="24"/>
          <w:highlight w:val="none"/>
          <w:shd w:val="clear" w:color="auto" w:fill="auto"/>
          <w:lang w:val="en-US" w:eastAsia="zh-CN" w:bidi="ar-SA"/>
        </w:rPr>
        <w:t>1.2</w:t>
      </w:r>
      <w:r>
        <w:rPr>
          <w:rFonts w:hint="eastAsia"/>
          <w:sz w:val="25"/>
          <w:szCs w:val="25"/>
        </w:rPr>
        <w:t>项目地址：</w:t>
      </w:r>
      <w:r>
        <w:rPr>
          <w:rFonts w:hint="eastAsia"/>
          <w:sz w:val="25"/>
          <w:szCs w:val="25"/>
          <w:u w:val="single"/>
        </w:rPr>
        <w:t xml:space="preserve"> </w:t>
      </w:r>
      <w:r>
        <w:rPr>
          <w:rFonts w:hint="eastAsia" w:ascii="宋体" w:hAnsi="宋体" w:eastAsia="宋体" w:cs="宋体"/>
          <w:sz w:val="25"/>
          <w:szCs w:val="25"/>
          <w:u w:val="single"/>
        </w:rPr>
        <w:t>温州市</w:t>
      </w:r>
      <w:r>
        <w:rPr>
          <w:rFonts w:hint="eastAsia" w:ascii="宋体" w:hAnsi="宋体" w:eastAsia="宋体" w:cs="宋体"/>
          <w:sz w:val="25"/>
          <w:szCs w:val="25"/>
          <w:u w:val="single"/>
          <w:lang w:val="en-US" w:eastAsia="zh-CN"/>
        </w:rPr>
        <w:t xml:space="preserve">       </w:t>
      </w:r>
      <w:r>
        <w:rPr>
          <w:rFonts w:hint="eastAsia" w:ascii="宋体" w:hAnsi="宋体" w:eastAsia="宋体" w:cs="宋体"/>
          <w:sz w:val="25"/>
          <w:szCs w:val="25"/>
          <w:u w:val="single"/>
        </w:rPr>
        <w:t xml:space="preserve">  </w:t>
      </w:r>
    </w:p>
    <w:p>
      <w:pPr>
        <w:pStyle w:val="13"/>
        <w:spacing w:before="0" w:beforeAutospacing="0" w:after="0" w:afterAutospacing="0" w:line="360" w:lineRule="auto"/>
        <w:rPr>
          <w:rFonts w:ascii="Arial" w:hAnsi="Arial" w:cs="Arial"/>
        </w:rPr>
      </w:pPr>
      <w:r>
        <w:rPr>
          <w:rFonts w:hint="eastAsia" w:ascii="宋体" w:hAnsi="宋体" w:eastAsia="宋体" w:cs="宋体"/>
          <w:highlight w:val="none"/>
          <w:shd w:val="clear" w:color="auto" w:fill="auto"/>
        </w:rPr>
        <w:t>1.</w:t>
      </w:r>
      <w:r>
        <w:rPr>
          <w:rFonts w:hint="eastAsia" w:ascii="宋体" w:hAnsi="宋体" w:eastAsia="宋体" w:cs="宋体"/>
          <w:highlight w:val="none"/>
          <w:shd w:val="clear" w:color="auto" w:fill="auto"/>
          <w:lang w:val="en-US" w:eastAsia="zh-CN"/>
        </w:rPr>
        <w:t>3</w:t>
      </w:r>
      <w:r>
        <w:rPr>
          <w:rFonts w:ascii="Arial" w:hAnsi="Arial" w:cs="Arial"/>
        </w:rPr>
        <w:t>招标方式：</w:t>
      </w:r>
      <w:r>
        <w:rPr>
          <w:rFonts w:hint="eastAsia" w:ascii="Arial" w:hAnsi="Arial" w:cs="Arial"/>
        </w:rPr>
        <w:t>公开</w:t>
      </w:r>
      <w:r>
        <w:rPr>
          <w:rFonts w:ascii="Arial" w:hAnsi="Arial" w:cs="Arial"/>
        </w:rPr>
        <w:t>招标</w:t>
      </w:r>
    </w:p>
    <w:p>
      <w:pPr>
        <w:pStyle w:val="13"/>
        <w:spacing w:before="0" w:beforeAutospacing="0" w:after="0" w:afterAutospacing="0" w:line="360" w:lineRule="auto"/>
        <w:rPr>
          <w:rFonts w:hint="default" w:ascii="宋体" w:hAnsi="宋体" w:cs="宋体" w:eastAsiaTheme="minorEastAsia"/>
          <w:highlight w:val="none"/>
          <w:shd w:val="clear" w:color="auto" w:fill="auto"/>
          <w:lang w:val="en-US" w:eastAsia="zh-CN"/>
        </w:rPr>
      </w:pPr>
      <w:r>
        <w:rPr>
          <w:rFonts w:hint="eastAsia" w:ascii="宋体" w:hAnsi="宋体" w:eastAsia="宋体" w:cs="宋体"/>
          <w:highlight w:val="none"/>
          <w:shd w:val="clear" w:color="auto" w:fill="auto"/>
        </w:rPr>
        <w:t>1.</w:t>
      </w:r>
      <w:r>
        <w:rPr>
          <w:rFonts w:hint="eastAsia" w:ascii="宋体" w:hAnsi="宋体" w:eastAsia="宋体" w:cs="宋体"/>
          <w:highlight w:val="none"/>
          <w:shd w:val="clear" w:color="auto" w:fill="auto"/>
          <w:lang w:val="en-US" w:eastAsia="zh-CN"/>
        </w:rPr>
        <w:t>4</w:t>
      </w:r>
      <w:r>
        <w:rPr>
          <w:rFonts w:ascii="Arial" w:hAnsi="Arial" w:cs="Arial"/>
        </w:rPr>
        <w:t xml:space="preserve"> </w:t>
      </w:r>
      <w:r>
        <w:rPr>
          <w:rFonts w:hint="eastAsia" w:ascii="宋体" w:hAnsi="宋体"/>
          <w:bCs/>
          <w:sz w:val="24"/>
        </w:rPr>
        <w:t>投标报价</w:t>
      </w:r>
      <w:r>
        <w:rPr>
          <w:rFonts w:ascii="Arial" w:hAnsi="Arial" w:cs="Arial"/>
        </w:rPr>
        <w:t>：</w:t>
      </w:r>
      <w:r>
        <w:rPr>
          <w:rFonts w:hint="eastAsia" w:ascii="宋体" w:hAnsi="宋体" w:eastAsia="宋体" w:cs="宋体"/>
        </w:rPr>
        <w:t xml:space="preserve">□按图纸内容及招标范围总价包干  </w:t>
      </w:r>
      <w:r>
        <w:rPr>
          <w:rFonts w:hint="eastAsia" w:ascii="宋体" w:hAnsi="宋体" w:eastAsia="宋体" w:cs="宋体"/>
          <w:lang w:eastAsia="zh-CN"/>
        </w:rPr>
        <w:t>☑</w:t>
      </w:r>
      <w:r>
        <w:rPr>
          <w:rFonts w:hint="eastAsia" w:ascii="宋体" w:hAnsi="宋体" w:eastAsia="宋体" w:cs="宋体"/>
        </w:rPr>
        <w:t>模拟工程量清单，综合单价包干</w:t>
      </w:r>
      <w:r>
        <w:rPr>
          <w:rFonts w:hint="eastAsia" w:ascii="宋体" w:hAnsi="宋体" w:eastAsia="宋体" w:cs="宋体"/>
          <w:highlight w:val="none"/>
          <w:shd w:val="clear" w:color="auto" w:fill="auto"/>
        </w:rPr>
        <w:t>。</w:t>
      </w:r>
      <w:r>
        <w:rPr>
          <w:rFonts w:ascii="Arial" w:hAnsi="Arial" w:cs="Arial"/>
        </w:rPr>
        <w:t>项目总额：</w:t>
      </w:r>
      <w:r>
        <w:rPr>
          <w:rFonts w:ascii="Arial" w:hAnsi="Arial" w:cs="Arial"/>
          <w:highlight w:val="none"/>
          <w:shd w:val="clear" w:color="auto" w:fill="auto"/>
        </w:rPr>
        <w:t>本次招标</w:t>
      </w:r>
      <w:r>
        <w:rPr>
          <w:rFonts w:hint="eastAsia" w:ascii="Arial" w:hAnsi="Arial" w:cs="Arial"/>
          <w:highlight w:val="none"/>
          <w:shd w:val="clear" w:color="auto" w:fill="auto"/>
        </w:rPr>
        <w:t>控制价</w:t>
      </w:r>
      <w:r>
        <w:rPr>
          <w:rFonts w:hint="eastAsia" w:ascii="Arial" w:hAnsi="Arial" w:cs="Arial"/>
          <w:highlight w:val="none"/>
          <w:shd w:val="clear" w:color="auto" w:fill="auto"/>
          <w:lang w:val="en-US" w:eastAsia="zh-CN"/>
        </w:rPr>
        <w:t>(不含税价）</w:t>
      </w:r>
      <w:r>
        <w:rPr>
          <w:rFonts w:ascii="Arial" w:hAnsi="Arial" w:cs="Arial"/>
          <w:highlight w:val="none"/>
          <w:shd w:val="clear" w:color="auto" w:fill="auto"/>
        </w:rPr>
        <w:t>：</w:t>
      </w:r>
      <w:r>
        <w:rPr>
          <w:rFonts w:hint="eastAsia" w:ascii="Arial" w:hAnsi="Arial" w:cs="Arial"/>
          <w:highlight w:val="none"/>
          <w:u w:val="single"/>
          <w:shd w:val="clear" w:color="auto" w:fill="auto"/>
        </w:rPr>
        <w:t xml:space="preserve"> 3,572,910 </w:t>
      </w:r>
      <w:r>
        <w:rPr>
          <w:rFonts w:ascii="Arial" w:hAnsi="Arial" w:cs="Arial"/>
          <w:highlight w:val="none"/>
          <w:shd w:val="clear" w:color="auto" w:fill="auto"/>
        </w:rPr>
        <w:t>元</w:t>
      </w:r>
      <w:r>
        <w:rPr>
          <w:rFonts w:hint="eastAsia" w:ascii="Arial" w:hAnsi="Arial" w:cs="Arial"/>
          <w:highlight w:val="none"/>
          <w:shd w:val="clear" w:color="auto" w:fill="auto"/>
        </w:rPr>
        <w:t>；本项目以人民币报价，不论投标结果如何，投标人均应自行承担所有与投标有关的全部费用。</w:t>
      </w:r>
      <w:r>
        <w:rPr>
          <w:rFonts w:hint="eastAsia" w:ascii="Arial" w:hAnsi="Arial" w:cs="Arial"/>
          <w:highlight w:val="none"/>
          <w:shd w:val="clear" w:color="auto" w:fill="auto"/>
          <w:lang w:val="en-US" w:eastAsia="zh-CN"/>
        </w:rPr>
        <w:t>本次模拟工程清单仅限于本次招标，实际以</w:t>
      </w:r>
      <w:r>
        <w:rPr>
          <w:rFonts w:hint="eastAsia" w:ascii="Arial" w:hAnsi="Arial" w:cs="Arial"/>
          <w:highlight w:val="none"/>
          <w:u w:val="single"/>
          <w:shd w:val="clear" w:color="auto" w:fill="auto"/>
          <w:lang w:val="en-US" w:eastAsia="zh-CN"/>
        </w:rPr>
        <w:t>中兴（温州）轨道通讯技术有限公司万科XX智能化工程劳务分包合同</w:t>
      </w:r>
      <w:r>
        <w:rPr>
          <w:rFonts w:hint="eastAsia" w:ascii="Arial" w:hAnsi="Arial" w:cs="Arial"/>
          <w:highlight w:val="none"/>
          <w:shd w:val="clear" w:color="auto" w:fill="auto"/>
          <w:lang w:val="en-US" w:eastAsia="zh-CN"/>
        </w:rPr>
        <w:t>为准。</w:t>
      </w:r>
    </w:p>
    <w:p>
      <w:pPr>
        <w:pStyle w:val="13"/>
        <w:spacing w:before="0" w:beforeAutospacing="0" w:after="0" w:afterAutospacing="0" w:line="360" w:lineRule="auto"/>
        <w:rPr>
          <w:rFonts w:hint="eastAsia" w:ascii="宋体" w:hAnsi="宋体" w:eastAsia="宋体" w:cs="宋体"/>
          <w:sz w:val="25"/>
          <w:szCs w:val="25"/>
          <w:highlight w:val="none"/>
          <w:shd w:val="clear" w:color="auto" w:fill="auto"/>
        </w:rPr>
      </w:pPr>
      <w:r>
        <w:rPr>
          <w:rFonts w:hint="eastAsia" w:ascii="宋体" w:hAnsi="宋体" w:eastAsia="宋体" w:cs="宋体"/>
          <w:highlight w:val="none"/>
          <w:shd w:val="clear" w:color="auto" w:fill="auto"/>
        </w:rPr>
        <w:t>1.</w:t>
      </w:r>
      <w:r>
        <w:rPr>
          <w:rFonts w:hint="eastAsia" w:eastAsia="宋体" w:cs="宋体"/>
          <w:highlight w:val="none"/>
          <w:shd w:val="clear" w:color="auto" w:fill="auto"/>
          <w:lang w:val="en-US" w:eastAsia="zh-CN"/>
        </w:rPr>
        <w:t>5</w:t>
      </w:r>
      <w:r>
        <w:rPr>
          <w:rFonts w:hint="eastAsia" w:ascii="宋体" w:hAnsi="宋体" w:eastAsia="宋体" w:cs="宋体"/>
          <w:highlight w:val="none"/>
          <w:shd w:val="clear" w:color="auto" w:fill="auto"/>
        </w:rPr>
        <w:t xml:space="preserve"> 工期： </w:t>
      </w:r>
      <w:r>
        <w:rPr>
          <w:rFonts w:hint="eastAsia" w:ascii="宋体" w:hAnsi="宋体" w:eastAsia="宋体" w:cs="宋体"/>
          <w:bCs/>
          <w:sz w:val="24"/>
        </w:rPr>
        <w:t>详见《附件5.工程采购技术要求及质量要求》</w:t>
      </w:r>
      <w:r>
        <w:rPr>
          <w:rFonts w:hint="eastAsia" w:ascii="宋体" w:hAnsi="宋体" w:eastAsia="宋体" w:cs="宋体"/>
          <w:sz w:val="25"/>
          <w:szCs w:val="25"/>
          <w:highlight w:val="none"/>
          <w:shd w:val="clear" w:color="auto" w:fill="auto"/>
        </w:rPr>
        <w:t>。</w:t>
      </w:r>
    </w:p>
    <w:p>
      <w:pPr>
        <w:pStyle w:val="13"/>
        <w:spacing w:before="0" w:beforeAutospacing="0" w:after="0" w:afterAutospacing="0" w:line="360" w:lineRule="auto"/>
        <w:rPr>
          <w:rFonts w:hint="eastAsia" w:ascii="宋体" w:hAnsi="宋体" w:eastAsia="宋体" w:cs="宋体"/>
          <w:highlight w:val="none"/>
          <w:shd w:val="clear" w:color="auto" w:fill="auto"/>
        </w:rPr>
      </w:pPr>
      <w:r>
        <w:rPr>
          <w:rFonts w:hint="eastAsia" w:ascii="宋体" w:hAnsi="宋体" w:eastAsia="宋体" w:cs="宋体"/>
          <w:sz w:val="25"/>
          <w:szCs w:val="25"/>
          <w:highlight w:val="none"/>
          <w:shd w:val="clear" w:color="auto" w:fill="auto"/>
        </w:rPr>
        <w:t>1.</w:t>
      </w:r>
      <w:r>
        <w:rPr>
          <w:rFonts w:hint="eastAsia" w:eastAsia="宋体" w:cs="宋体"/>
          <w:sz w:val="25"/>
          <w:szCs w:val="25"/>
          <w:highlight w:val="none"/>
          <w:shd w:val="clear" w:color="auto" w:fill="auto"/>
          <w:lang w:val="en-US" w:eastAsia="zh-CN"/>
        </w:rPr>
        <w:t>6</w:t>
      </w:r>
      <w:r>
        <w:rPr>
          <w:rFonts w:hint="eastAsia" w:ascii="宋体" w:hAnsi="宋体" w:eastAsia="宋体" w:cs="宋体"/>
          <w:sz w:val="25"/>
          <w:szCs w:val="25"/>
          <w:highlight w:val="none"/>
          <w:shd w:val="clear" w:color="auto" w:fill="auto"/>
        </w:rPr>
        <w:t xml:space="preserve"> 质量标准：详见《附件5.工程采购技术要求及质量要求》</w:t>
      </w:r>
    </w:p>
    <w:p>
      <w:pPr>
        <w:pStyle w:val="13"/>
        <w:spacing w:before="0" w:beforeAutospacing="0" w:after="0" w:afterAutospacing="0" w:line="360" w:lineRule="auto"/>
        <w:rPr>
          <w:rFonts w:ascii="Arial" w:hAnsi="Arial" w:cs="Arial"/>
          <w:highlight w:val="none"/>
          <w:shd w:val="clear" w:color="auto" w:fill="auto"/>
        </w:rPr>
      </w:pPr>
      <w:r>
        <w:rPr>
          <w:rFonts w:ascii="Arial" w:hAnsi="Arial" w:cs="Arial"/>
          <w:b/>
          <w:bCs/>
          <w:highlight w:val="none"/>
          <w:shd w:val="clear" w:color="auto" w:fill="auto"/>
        </w:rPr>
        <w:t>2、投标人资格要求</w:t>
      </w:r>
    </w:p>
    <w:p>
      <w:pPr>
        <w:pStyle w:val="13"/>
        <w:spacing w:before="0" w:beforeAutospacing="0" w:after="0" w:afterAutospacing="0" w:line="360" w:lineRule="auto"/>
        <w:rPr>
          <w:rFonts w:hint="eastAsia" w:cs="宋体"/>
          <w:bCs/>
          <w:szCs w:val="21"/>
          <w:lang w:val="en-US" w:eastAsia="zh-CN"/>
        </w:rPr>
      </w:pPr>
      <w:r>
        <w:rPr>
          <w:rFonts w:hint="eastAsia" w:cs="宋体"/>
          <w:bCs/>
          <w:szCs w:val="21"/>
          <w:lang w:val="en-US" w:eastAsia="zh-CN"/>
        </w:rPr>
        <w:t>（1）具有独立承担民事责任的能力，公司注册资金在500万元及以上；</w:t>
      </w:r>
    </w:p>
    <w:p>
      <w:pPr>
        <w:pStyle w:val="13"/>
        <w:spacing w:before="0" w:beforeAutospacing="0" w:after="0" w:afterAutospacing="0" w:line="360" w:lineRule="auto"/>
        <w:rPr>
          <w:rFonts w:hint="eastAsia" w:cs="宋体"/>
          <w:bCs/>
          <w:szCs w:val="21"/>
        </w:rPr>
      </w:pPr>
      <w:r>
        <w:rPr>
          <w:rFonts w:hint="eastAsia" w:cs="宋体"/>
          <w:szCs w:val="21"/>
          <w:highlight w:val="none"/>
        </w:rPr>
        <w:t>（</w:t>
      </w:r>
      <w:r>
        <w:rPr>
          <w:rFonts w:hint="eastAsia" w:cs="宋体"/>
          <w:bCs/>
          <w:szCs w:val="21"/>
          <w:highlight w:val="none"/>
        </w:rPr>
        <w:t>2）具备施工劳务分包</w:t>
      </w:r>
      <w:r>
        <w:rPr>
          <w:rFonts w:hint="eastAsia" w:cs="宋体"/>
          <w:bCs/>
          <w:color w:val="auto"/>
          <w:szCs w:val="21"/>
          <w:highlight w:val="none"/>
        </w:rPr>
        <w:t>（不分等级）</w:t>
      </w:r>
      <w:r>
        <w:rPr>
          <w:rFonts w:hint="eastAsia" w:cs="宋体"/>
          <w:bCs/>
          <w:szCs w:val="21"/>
        </w:rPr>
        <w:t>或电子与智能化专业承包贰级及以上资质</w:t>
      </w:r>
    </w:p>
    <w:p>
      <w:pPr>
        <w:pStyle w:val="13"/>
        <w:spacing w:before="0" w:beforeAutospacing="0" w:after="0" w:afterAutospacing="0" w:line="360" w:lineRule="auto"/>
        <w:rPr>
          <w:rFonts w:hint="default" w:cs="宋体" w:eastAsiaTheme="minorEastAsia"/>
          <w:bCs/>
          <w:szCs w:val="21"/>
          <w:lang w:val="en-US" w:eastAsia="zh-CN"/>
        </w:rPr>
      </w:pPr>
      <w:r>
        <w:rPr>
          <w:rFonts w:hint="eastAsia" w:cs="宋体"/>
          <w:bCs/>
          <w:szCs w:val="21"/>
          <w:lang w:eastAsia="zh-CN"/>
        </w:rPr>
        <w:t>（</w:t>
      </w:r>
      <w:r>
        <w:rPr>
          <w:rFonts w:hint="eastAsia" w:cs="宋体"/>
          <w:bCs/>
          <w:szCs w:val="21"/>
          <w:lang w:val="en-US" w:eastAsia="zh-CN"/>
        </w:rPr>
        <w:t>3</w:t>
      </w:r>
      <w:r>
        <w:rPr>
          <w:rFonts w:hint="eastAsia" w:cs="宋体"/>
          <w:bCs/>
          <w:szCs w:val="21"/>
          <w:lang w:eastAsia="zh-CN"/>
        </w:rPr>
        <w:t>）</w:t>
      </w:r>
      <w:r>
        <w:rPr>
          <w:rFonts w:hint="eastAsia" w:cs="宋体"/>
          <w:bCs/>
          <w:szCs w:val="21"/>
          <w:lang w:val="en-US" w:eastAsia="zh-CN"/>
        </w:rPr>
        <w:t>具备安全生产许可证；</w:t>
      </w:r>
    </w:p>
    <w:p>
      <w:pPr>
        <w:pStyle w:val="13"/>
        <w:spacing w:before="0" w:beforeAutospacing="0" w:after="0" w:afterAutospacing="0" w:line="360" w:lineRule="auto"/>
        <w:rPr>
          <w:rFonts w:ascii="Arial" w:hAnsi="Arial" w:cs="Arial"/>
        </w:rPr>
      </w:pPr>
      <w:r>
        <w:rPr>
          <w:rFonts w:hint="eastAsia" w:cs="宋体"/>
          <w:bCs/>
          <w:szCs w:val="21"/>
          <w:lang w:eastAsia="zh-CN"/>
        </w:rPr>
        <w:t>（</w:t>
      </w:r>
      <w:r>
        <w:rPr>
          <w:rFonts w:hint="eastAsia" w:cs="宋体"/>
          <w:bCs/>
          <w:szCs w:val="21"/>
          <w:lang w:val="en-US" w:eastAsia="zh-CN"/>
        </w:rPr>
        <w:t>4</w:t>
      </w:r>
      <w:r>
        <w:rPr>
          <w:rFonts w:hint="eastAsia" w:cs="宋体"/>
          <w:bCs/>
          <w:szCs w:val="21"/>
          <w:lang w:eastAsia="zh-CN"/>
        </w:rPr>
        <w:t>）</w:t>
      </w:r>
      <w:r>
        <w:rPr>
          <w:rFonts w:hint="eastAsia" w:cs="宋体"/>
          <w:szCs w:val="21"/>
        </w:rPr>
        <w:t>具有履行合同所必需的设备和专业技术能力</w:t>
      </w:r>
      <w:r>
        <w:rPr>
          <w:rFonts w:ascii="Arial" w:hAnsi="Arial" w:cs="Arial"/>
        </w:rPr>
        <w:t>；</w:t>
      </w:r>
    </w:p>
    <w:p>
      <w:pPr>
        <w:pStyle w:val="13"/>
        <w:spacing w:before="0" w:beforeAutospacing="0" w:after="0" w:afterAutospacing="0" w:line="360" w:lineRule="auto"/>
        <w:rPr>
          <w:rFonts w:cs="宋体"/>
          <w:szCs w:val="21"/>
        </w:rPr>
      </w:pPr>
      <w:r>
        <w:rPr>
          <w:rFonts w:hint="eastAsia" w:cs="宋体"/>
          <w:bCs/>
          <w:szCs w:val="21"/>
          <w:lang w:eastAsia="zh-CN"/>
        </w:rPr>
        <w:t>（</w:t>
      </w:r>
      <w:r>
        <w:rPr>
          <w:rFonts w:hint="eastAsia" w:cs="宋体"/>
          <w:bCs/>
          <w:szCs w:val="21"/>
          <w:lang w:val="en-US" w:eastAsia="zh-CN"/>
        </w:rPr>
        <w:t>5</w:t>
      </w:r>
      <w:r>
        <w:rPr>
          <w:rFonts w:hint="eastAsia" w:cs="宋体"/>
          <w:bCs/>
          <w:szCs w:val="21"/>
          <w:lang w:eastAsia="zh-CN"/>
        </w:rPr>
        <w:t>）</w:t>
      </w:r>
      <w:r>
        <w:rPr>
          <w:rFonts w:hint="eastAsia" w:cs="宋体"/>
          <w:szCs w:val="21"/>
        </w:rPr>
        <w:t>投标人未被列入美国工信部黑名单主体（以中兴通讯股份有限公司黑名单扫描机器人结果为准）</w:t>
      </w:r>
    </w:p>
    <w:p>
      <w:pPr>
        <w:pStyle w:val="13"/>
        <w:spacing w:before="0" w:beforeAutospacing="0" w:after="0" w:afterAutospacing="0" w:line="360" w:lineRule="auto"/>
        <w:rPr>
          <w:rFonts w:cs="宋体"/>
          <w:szCs w:val="21"/>
        </w:rPr>
      </w:pPr>
      <w:r>
        <w:rPr>
          <w:rFonts w:hint="eastAsia" w:cs="宋体"/>
          <w:bCs/>
          <w:szCs w:val="21"/>
          <w:lang w:eastAsia="zh-CN"/>
        </w:rPr>
        <w:t>（</w:t>
      </w:r>
      <w:r>
        <w:rPr>
          <w:rFonts w:hint="eastAsia" w:cs="宋体"/>
          <w:bCs/>
          <w:szCs w:val="21"/>
          <w:lang w:val="en-US" w:eastAsia="zh-CN"/>
        </w:rPr>
        <w:t>6</w:t>
      </w:r>
      <w:r>
        <w:rPr>
          <w:rFonts w:hint="eastAsia" w:cs="宋体"/>
          <w:bCs/>
          <w:szCs w:val="21"/>
          <w:lang w:eastAsia="zh-CN"/>
        </w:rPr>
        <w:t>）</w:t>
      </w:r>
      <w:r>
        <w:rPr>
          <w:rFonts w:hint="eastAsia" w:cs="宋体"/>
          <w:szCs w:val="21"/>
        </w:rPr>
        <w:t>投标人无不良行为记录（不良行为记录界定的范围为：被国家、浙江省、温州市相关行政主管部门通报停止投标活动且处在被停止投标期间内）</w:t>
      </w:r>
    </w:p>
    <w:p>
      <w:pPr>
        <w:pStyle w:val="13"/>
        <w:spacing w:before="0" w:beforeAutospacing="0" w:after="0" w:afterAutospacing="0" w:line="360" w:lineRule="auto"/>
        <w:rPr>
          <w:rFonts w:ascii="Arial" w:hAnsi="Arial" w:cs="Arial"/>
        </w:rPr>
      </w:pPr>
      <w:r>
        <w:rPr>
          <w:rFonts w:hint="eastAsia" w:cs="宋体"/>
          <w:bCs/>
          <w:szCs w:val="21"/>
          <w:lang w:eastAsia="zh-CN"/>
        </w:rPr>
        <w:t>（</w:t>
      </w:r>
      <w:r>
        <w:rPr>
          <w:rFonts w:hint="eastAsia" w:cs="宋体"/>
          <w:bCs/>
          <w:szCs w:val="21"/>
          <w:lang w:val="en-US" w:eastAsia="zh-CN"/>
        </w:rPr>
        <w:t>7</w:t>
      </w:r>
      <w:r>
        <w:rPr>
          <w:rFonts w:hint="eastAsia" w:cs="宋体"/>
          <w:bCs/>
          <w:szCs w:val="21"/>
          <w:lang w:eastAsia="zh-CN"/>
        </w:rPr>
        <w:t>）</w:t>
      </w:r>
      <w:r>
        <w:rPr>
          <w:rFonts w:ascii="Arial" w:hAnsi="Arial" w:cs="Arial"/>
        </w:rPr>
        <w:t>本项目不接受联合体投标。</w:t>
      </w:r>
    </w:p>
    <w:p>
      <w:pPr>
        <w:pStyle w:val="13"/>
        <w:spacing w:before="0" w:beforeAutospacing="0" w:after="0" w:afterAutospacing="0" w:line="360" w:lineRule="auto"/>
        <w:ind w:firstLine="241" w:firstLineChars="100"/>
        <w:rPr>
          <w:rFonts w:ascii="Arial" w:hAnsi="Arial" w:cs="Arial"/>
          <w:b/>
          <w:bCs/>
        </w:rPr>
      </w:pPr>
      <w:r>
        <w:rPr>
          <w:rFonts w:ascii="Arial" w:hAnsi="Arial" w:cs="Arial"/>
          <w:b/>
          <w:bCs/>
        </w:rPr>
        <w:t>本次招标采用资格后审方式，以上资格证明材料随投标文件</w:t>
      </w:r>
      <w:r>
        <w:rPr>
          <w:rFonts w:hint="eastAsia" w:ascii="Arial" w:hAnsi="Arial" w:cs="Arial"/>
          <w:b/>
          <w:bCs/>
        </w:rPr>
        <w:t>一起提交。</w:t>
      </w:r>
    </w:p>
    <w:p>
      <w:pPr>
        <w:pStyle w:val="13"/>
        <w:spacing w:before="0" w:beforeAutospacing="0" w:after="0" w:afterAutospacing="0" w:line="360" w:lineRule="auto"/>
        <w:rPr>
          <w:rFonts w:ascii="Arial" w:hAnsi="Arial" w:cs="Arial"/>
        </w:rPr>
      </w:pPr>
      <w:r>
        <w:rPr>
          <w:rFonts w:ascii="Arial" w:hAnsi="Arial" w:cs="Arial"/>
          <w:b/>
          <w:bCs/>
        </w:rPr>
        <w:t>3.招标文件的获取</w:t>
      </w:r>
    </w:p>
    <w:p>
      <w:pPr>
        <w:pStyle w:val="13"/>
        <w:spacing w:before="0" w:beforeAutospacing="0" w:after="0" w:afterAutospacing="0" w:line="360" w:lineRule="auto"/>
        <w:rPr>
          <w:rFonts w:ascii="Arial" w:hAnsi="Arial" w:cs="Arial"/>
        </w:rPr>
      </w:pPr>
      <w:r>
        <w:rPr>
          <w:rFonts w:hint="eastAsia" w:ascii="Arial" w:hAnsi="Arial" w:cs="Arial"/>
        </w:rPr>
        <w:t>招标人公司网站，下载网址</w:t>
      </w:r>
      <w:r>
        <w:rPr>
          <w:rFonts w:hint="eastAsia" w:ascii="Arial" w:hAnsi="Arial" w:cs="Arial"/>
          <w:highlight w:val="none"/>
        </w:rPr>
        <w:t>：</w:t>
      </w:r>
      <w:r>
        <w:rPr>
          <w:rFonts w:hint="eastAsia" w:ascii="Arial" w:hAnsi="Arial" w:cs="Arial"/>
          <w:highlight w:val="none"/>
          <w:u w:val="single"/>
        </w:rPr>
        <w:t xml:space="preserve"> www.zxrail.com.cn:8085</w:t>
      </w:r>
      <w:r>
        <w:rPr>
          <w:rFonts w:ascii="Arial" w:hAnsi="Arial" w:cs="Arial"/>
          <w:highlight w:val="none"/>
          <w:u w:val="single"/>
        </w:rPr>
        <w:t xml:space="preserve">  </w:t>
      </w:r>
      <w:r>
        <w:rPr>
          <w:rFonts w:ascii="Arial" w:hAnsi="Arial" w:cs="Arial"/>
          <w:u w:val="single"/>
        </w:rPr>
        <w:t xml:space="preserve">                  </w:t>
      </w:r>
      <w:r>
        <w:rPr>
          <w:rFonts w:hint="eastAsia" w:ascii="Arial" w:hAnsi="Arial" w:cs="Arial"/>
        </w:rPr>
        <w:t>。</w:t>
      </w:r>
    </w:p>
    <w:p>
      <w:pPr>
        <w:pStyle w:val="13"/>
        <w:spacing w:before="0" w:beforeAutospacing="0" w:after="0" w:afterAutospacing="0" w:line="360" w:lineRule="auto"/>
        <w:rPr>
          <w:rFonts w:ascii="Arial" w:hAnsi="Arial" w:cs="Arial"/>
        </w:rPr>
      </w:pPr>
      <w:r>
        <w:rPr>
          <w:rFonts w:hint="eastAsia" w:ascii="Arial" w:hAnsi="Arial" w:cs="Arial"/>
          <w:b/>
          <w:bCs/>
        </w:rPr>
        <w:t>4</w:t>
      </w:r>
      <w:r>
        <w:rPr>
          <w:rFonts w:ascii="Arial" w:hAnsi="Arial" w:cs="Arial"/>
          <w:b/>
          <w:bCs/>
        </w:rPr>
        <w:t>.投标截止时间及投标文件的递交</w:t>
      </w:r>
    </w:p>
    <w:p>
      <w:pPr>
        <w:pStyle w:val="13"/>
        <w:spacing w:before="0" w:beforeAutospacing="0" w:after="0" w:afterAutospacing="0" w:line="360" w:lineRule="auto"/>
        <w:rPr>
          <w:rFonts w:ascii="Arial" w:hAnsi="Arial" w:cs="Arial"/>
          <w:color w:val="auto"/>
          <w:highlight w:val="none"/>
        </w:rPr>
      </w:pPr>
      <w:r>
        <w:rPr>
          <w:rFonts w:ascii="Arial" w:hAnsi="Arial" w:cs="Arial"/>
        </w:rPr>
        <w:t>投标文件递交时</w:t>
      </w:r>
      <w:r>
        <w:rPr>
          <w:rFonts w:ascii="Arial" w:hAnsi="Arial" w:cs="Arial"/>
          <w:color w:val="auto"/>
          <w:highlight w:val="none"/>
        </w:rPr>
        <w:t>间：</w:t>
      </w:r>
      <w:r>
        <w:rPr>
          <w:rFonts w:ascii="Arial" w:hAnsi="Arial" w:cs="Arial"/>
          <w:color w:val="auto"/>
          <w:highlight w:val="yellow"/>
        </w:rPr>
        <w:t>2021年</w:t>
      </w:r>
      <w:r>
        <w:rPr>
          <w:rFonts w:hint="eastAsia" w:ascii="Arial" w:hAnsi="Arial" w:cs="Arial"/>
          <w:color w:val="auto"/>
          <w:highlight w:val="yellow"/>
          <w:lang w:val="en-US" w:eastAsia="zh-CN"/>
        </w:rPr>
        <w:t>1</w:t>
      </w:r>
      <w:r>
        <w:rPr>
          <w:rFonts w:ascii="Arial" w:hAnsi="Arial" w:cs="Arial"/>
          <w:color w:val="auto"/>
          <w:highlight w:val="yellow"/>
        </w:rPr>
        <w:t>月</w:t>
      </w:r>
      <w:r>
        <w:rPr>
          <w:rFonts w:hint="eastAsia" w:ascii="Arial" w:hAnsi="Arial" w:cs="Arial"/>
          <w:color w:val="auto"/>
          <w:highlight w:val="yellow"/>
          <w:lang w:val="en-US" w:eastAsia="zh-CN"/>
        </w:rPr>
        <w:t>26</w:t>
      </w:r>
      <w:r>
        <w:rPr>
          <w:rFonts w:ascii="Arial" w:hAnsi="Arial" w:cs="Arial"/>
          <w:color w:val="auto"/>
          <w:highlight w:val="yellow"/>
        </w:rPr>
        <w:t>日9</w:t>
      </w:r>
      <w:r>
        <w:rPr>
          <w:rFonts w:hint="eastAsia" w:ascii="Arial" w:hAnsi="Arial" w:cs="Arial"/>
          <w:color w:val="auto"/>
          <w:highlight w:val="yellow"/>
        </w:rPr>
        <w:t>:3</w:t>
      </w:r>
      <w:r>
        <w:rPr>
          <w:rFonts w:ascii="Arial" w:hAnsi="Arial" w:cs="Arial"/>
          <w:color w:val="auto"/>
          <w:highlight w:val="yellow"/>
        </w:rPr>
        <w:t>0时。</w:t>
      </w:r>
    </w:p>
    <w:p>
      <w:pPr>
        <w:pStyle w:val="13"/>
        <w:spacing w:before="0" w:beforeAutospacing="0" w:after="0" w:afterAutospacing="0" w:line="360" w:lineRule="auto"/>
        <w:rPr>
          <w:rFonts w:ascii="Arial" w:hAnsi="Arial" w:cs="Arial"/>
          <w:color w:val="auto"/>
          <w:highlight w:val="none"/>
        </w:rPr>
      </w:pPr>
      <w:r>
        <w:rPr>
          <w:rFonts w:ascii="Arial" w:hAnsi="Arial" w:cs="Arial"/>
          <w:color w:val="auto"/>
          <w:highlight w:val="none"/>
        </w:rPr>
        <w:t>投标文件递交地点：</w:t>
      </w:r>
      <w:r>
        <w:rPr>
          <w:rFonts w:hint="eastAsia" w:ascii="Arial" w:hAnsi="Arial" w:cs="Arial"/>
          <w:color w:val="auto"/>
          <w:highlight w:val="none"/>
        </w:rPr>
        <w:t>温州市鹿城区锦江路4</w:t>
      </w:r>
      <w:r>
        <w:rPr>
          <w:rFonts w:ascii="Arial" w:hAnsi="Arial" w:cs="Arial"/>
          <w:color w:val="auto"/>
          <w:highlight w:val="none"/>
        </w:rPr>
        <w:t>58</w:t>
      </w:r>
      <w:r>
        <w:rPr>
          <w:rFonts w:hint="eastAsia" w:ascii="Arial" w:hAnsi="Arial" w:cs="Arial"/>
          <w:color w:val="auto"/>
          <w:highlight w:val="none"/>
        </w:rPr>
        <w:t>号深蓝国际大厦1</w:t>
      </w:r>
      <w:r>
        <w:rPr>
          <w:rFonts w:ascii="Arial" w:hAnsi="Arial" w:cs="Arial"/>
          <w:color w:val="auto"/>
          <w:highlight w:val="none"/>
        </w:rPr>
        <w:t>0</w:t>
      </w:r>
      <w:r>
        <w:rPr>
          <w:rFonts w:hint="eastAsia" w:ascii="Arial" w:hAnsi="Arial" w:cs="Arial"/>
          <w:color w:val="auto"/>
          <w:highlight w:val="none"/>
        </w:rPr>
        <w:t>楼</w:t>
      </w:r>
      <w:r>
        <w:rPr>
          <w:rFonts w:ascii="Arial" w:hAnsi="Arial" w:cs="Arial"/>
          <w:color w:val="auto"/>
          <w:highlight w:val="none"/>
        </w:rPr>
        <w:t>。</w:t>
      </w:r>
    </w:p>
    <w:p>
      <w:pPr>
        <w:pStyle w:val="13"/>
        <w:spacing w:before="0" w:beforeAutospacing="0" w:after="0" w:afterAutospacing="0" w:line="360" w:lineRule="auto"/>
        <w:rPr>
          <w:rFonts w:ascii="Arial" w:hAnsi="Arial" w:cs="Arial"/>
          <w:color w:val="auto"/>
          <w:highlight w:val="none"/>
        </w:rPr>
      </w:pPr>
      <w:r>
        <w:rPr>
          <w:rFonts w:ascii="Arial" w:hAnsi="Arial" w:cs="Arial"/>
          <w:color w:val="auto"/>
          <w:highlight w:val="none"/>
        </w:rPr>
        <w:t>逾期送达的或者未送达指定地点的投标文件，招标人不予受理。</w:t>
      </w:r>
    </w:p>
    <w:p>
      <w:pPr>
        <w:pStyle w:val="13"/>
        <w:spacing w:before="0" w:beforeAutospacing="0" w:after="0" w:afterAutospacing="0" w:line="360" w:lineRule="auto"/>
        <w:rPr>
          <w:rFonts w:ascii="Arial" w:hAnsi="Arial" w:cs="Arial"/>
          <w:color w:val="auto"/>
          <w:highlight w:val="none"/>
        </w:rPr>
      </w:pPr>
      <w:r>
        <w:rPr>
          <w:rFonts w:hint="eastAsia" w:ascii="Arial" w:hAnsi="Arial" w:cs="Arial"/>
          <w:b/>
          <w:bCs/>
          <w:color w:val="auto"/>
          <w:highlight w:val="none"/>
        </w:rPr>
        <w:t>5</w:t>
      </w:r>
      <w:r>
        <w:rPr>
          <w:rFonts w:ascii="Arial" w:hAnsi="Arial" w:cs="Arial"/>
          <w:b/>
          <w:bCs/>
          <w:color w:val="auto"/>
          <w:highlight w:val="none"/>
        </w:rPr>
        <w:t>.开标</w:t>
      </w:r>
    </w:p>
    <w:p>
      <w:pPr>
        <w:pStyle w:val="13"/>
        <w:spacing w:before="0" w:beforeAutospacing="0" w:after="0" w:afterAutospacing="0" w:line="360" w:lineRule="auto"/>
        <w:rPr>
          <w:rFonts w:ascii="Arial" w:hAnsi="Arial" w:cs="Arial"/>
          <w:color w:val="auto"/>
          <w:highlight w:val="none"/>
        </w:rPr>
      </w:pPr>
      <w:r>
        <w:rPr>
          <w:rFonts w:ascii="Arial" w:hAnsi="Arial" w:cs="Arial"/>
          <w:color w:val="auto"/>
          <w:highlight w:val="none"/>
        </w:rPr>
        <w:t>开标时间：</w:t>
      </w:r>
      <w:r>
        <w:rPr>
          <w:rFonts w:ascii="Arial" w:hAnsi="Arial" w:cs="Arial"/>
          <w:color w:val="auto"/>
          <w:highlight w:val="yellow"/>
        </w:rPr>
        <w:t>202</w:t>
      </w:r>
      <w:r>
        <w:rPr>
          <w:rFonts w:hint="eastAsia" w:ascii="Arial" w:hAnsi="Arial" w:cs="Arial"/>
          <w:color w:val="auto"/>
          <w:highlight w:val="yellow"/>
          <w:lang w:val="en-US" w:eastAsia="zh-CN"/>
        </w:rPr>
        <w:t>2</w:t>
      </w:r>
      <w:r>
        <w:rPr>
          <w:rFonts w:ascii="Arial" w:hAnsi="Arial" w:cs="Arial"/>
          <w:color w:val="auto"/>
          <w:highlight w:val="yellow"/>
        </w:rPr>
        <w:t>年</w:t>
      </w:r>
      <w:r>
        <w:rPr>
          <w:rFonts w:hint="eastAsia" w:ascii="Arial" w:hAnsi="Arial" w:cs="Arial"/>
          <w:color w:val="auto"/>
          <w:highlight w:val="yellow"/>
          <w:lang w:val="en-US" w:eastAsia="zh-CN"/>
        </w:rPr>
        <w:t>1</w:t>
      </w:r>
      <w:r>
        <w:rPr>
          <w:rFonts w:ascii="Arial" w:hAnsi="Arial" w:cs="Arial"/>
          <w:color w:val="auto"/>
          <w:highlight w:val="yellow"/>
        </w:rPr>
        <w:t>月</w:t>
      </w:r>
      <w:r>
        <w:rPr>
          <w:rFonts w:hint="eastAsia" w:ascii="Arial" w:hAnsi="Arial" w:cs="Arial"/>
          <w:color w:val="auto"/>
          <w:highlight w:val="yellow"/>
        </w:rPr>
        <w:t xml:space="preserve"> </w:t>
      </w:r>
      <w:r>
        <w:rPr>
          <w:rFonts w:hint="eastAsia" w:ascii="Arial" w:hAnsi="Arial" w:cs="Arial"/>
          <w:color w:val="auto"/>
          <w:highlight w:val="yellow"/>
          <w:lang w:val="en-US" w:eastAsia="zh-CN"/>
        </w:rPr>
        <w:t>26</w:t>
      </w:r>
      <w:r>
        <w:rPr>
          <w:rFonts w:ascii="Arial" w:hAnsi="Arial" w:cs="Arial"/>
          <w:color w:val="auto"/>
          <w:highlight w:val="yellow"/>
        </w:rPr>
        <w:t>日9</w:t>
      </w:r>
      <w:r>
        <w:rPr>
          <w:rFonts w:hint="eastAsia" w:ascii="Arial" w:hAnsi="Arial" w:cs="Arial"/>
          <w:color w:val="auto"/>
          <w:highlight w:val="yellow"/>
        </w:rPr>
        <w:t>:3</w:t>
      </w:r>
      <w:r>
        <w:rPr>
          <w:rFonts w:ascii="Arial" w:hAnsi="Arial" w:cs="Arial"/>
          <w:color w:val="auto"/>
          <w:highlight w:val="yellow"/>
        </w:rPr>
        <w:t>0时。</w:t>
      </w:r>
    </w:p>
    <w:p>
      <w:pPr>
        <w:pStyle w:val="13"/>
        <w:spacing w:before="0" w:beforeAutospacing="0" w:after="0" w:afterAutospacing="0" w:line="360" w:lineRule="auto"/>
        <w:rPr>
          <w:rFonts w:ascii="Arial" w:hAnsi="Arial" w:cs="Arial"/>
        </w:rPr>
      </w:pPr>
      <w:r>
        <w:rPr>
          <w:rFonts w:ascii="Arial" w:hAnsi="Arial" w:cs="Arial"/>
        </w:rPr>
        <w:t>开标地点：</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w:t>
      </w:r>
    </w:p>
    <w:p>
      <w:pPr>
        <w:pStyle w:val="13"/>
        <w:spacing w:before="0" w:beforeAutospacing="0" w:after="0" w:afterAutospacing="0" w:line="360" w:lineRule="auto"/>
        <w:rPr>
          <w:rFonts w:ascii="Arial" w:hAnsi="Arial" w:cs="Arial"/>
          <w:b/>
          <w:bCs/>
        </w:rPr>
      </w:pPr>
      <w:r>
        <w:rPr>
          <w:rFonts w:hint="eastAsia" w:ascii="Arial" w:hAnsi="Arial" w:cs="Arial"/>
          <w:b/>
          <w:bCs/>
        </w:rPr>
        <w:t>6</w:t>
      </w:r>
      <w:r>
        <w:rPr>
          <w:rFonts w:ascii="Arial" w:hAnsi="Arial" w:cs="Arial"/>
          <w:b/>
          <w:bCs/>
        </w:rPr>
        <w:t>、联系方式</w:t>
      </w:r>
    </w:p>
    <w:p>
      <w:pPr>
        <w:pStyle w:val="13"/>
        <w:spacing w:before="0" w:beforeAutospacing="0" w:after="0" w:afterAutospacing="0" w:line="360" w:lineRule="auto"/>
        <w:rPr>
          <w:rFonts w:ascii="Arial" w:hAnsi="Arial" w:cs="Arial"/>
        </w:rPr>
      </w:pPr>
      <w:r>
        <w:rPr>
          <w:rFonts w:hint="eastAsia" w:ascii="Arial" w:hAnsi="Arial" w:cs="Arial"/>
        </w:rPr>
        <w:t>招标人</w:t>
      </w:r>
      <w:r>
        <w:rPr>
          <w:rFonts w:ascii="Arial" w:hAnsi="Arial" w:cs="Arial"/>
        </w:rPr>
        <w:t>地址：</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 xml:space="preserve"> </w:t>
      </w:r>
    </w:p>
    <w:p>
      <w:pPr>
        <w:pStyle w:val="13"/>
        <w:spacing w:before="0" w:beforeAutospacing="0" w:after="0" w:afterAutospacing="0" w:line="360" w:lineRule="auto"/>
        <w:rPr>
          <w:rFonts w:ascii="Arial" w:hAnsi="Arial" w:cs="Arial"/>
        </w:rPr>
      </w:pPr>
      <w:r>
        <w:rPr>
          <w:rFonts w:ascii="Arial" w:hAnsi="Arial" w:cs="Arial"/>
        </w:rPr>
        <w:t>联系人：</w:t>
      </w:r>
      <w:r>
        <w:rPr>
          <w:rFonts w:hint="eastAsia" w:ascii="Arial" w:hAnsi="Arial" w:cs="Arial"/>
        </w:rPr>
        <w:t>余</w:t>
      </w:r>
      <w:r>
        <w:rPr>
          <w:rFonts w:hint="eastAsia" w:ascii="Arial" w:hAnsi="Arial" w:cs="Arial"/>
          <w:lang w:val="en-US" w:eastAsia="zh-CN"/>
        </w:rPr>
        <w:t>先生</w:t>
      </w:r>
      <w:r>
        <w:rPr>
          <w:rFonts w:hint="eastAsia" w:ascii="Arial" w:hAnsi="Arial" w:cs="Arial"/>
        </w:rPr>
        <w:t xml:space="preserve"> </w:t>
      </w:r>
      <w:r>
        <w:rPr>
          <w:rFonts w:ascii="Arial" w:hAnsi="Arial" w:cs="Arial"/>
        </w:rPr>
        <w:t xml:space="preserve"> 电话：</w:t>
      </w:r>
      <w:r>
        <w:rPr>
          <w:rFonts w:hint="eastAsia" w:ascii="Arial" w:hAnsi="Arial" w:cs="Arial"/>
          <w:lang w:val="en-US" w:eastAsia="zh-CN"/>
        </w:rPr>
        <w:t>0577-89868923</w:t>
      </w:r>
      <w:bookmarkStart w:id="43" w:name="_GoBack"/>
      <w:bookmarkEnd w:id="43"/>
      <w:r>
        <w:rPr>
          <w:rFonts w:ascii="Arial" w:hAnsi="Arial" w:cs="Arial"/>
        </w:rPr>
        <w:t xml:space="preserve">  Email：yu</w:t>
      </w:r>
      <w:r>
        <w:rPr>
          <w:rFonts w:hint="eastAsia" w:ascii="Arial" w:hAnsi="Arial" w:cs="Arial"/>
        </w:rPr>
        <w:t>.</w:t>
      </w:r>
      <w:r>
        <w:rPr>
          <w:rFonts w:ascii="Arial" w:hAnsi="Arial" w:cs="Arial"/>
        </w:rPr>
        <w:t>shi@zxrail.com.cn</w:t>
      </w: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r>
        <w:rPr>
          <w:rFonts w:ascii="Arial" w:hAnsi="Arial" w:cs="Arial"/>
        </w:rPr>
        <w:br w:type="page"/>
      </w:r>
    </w:p>
    <w:p>
      <w:pPr>
        <w:pStyle w:val="2"/>
        <w:spacing w:before="0" w:after="0" w:line="360" w:lineRule="auto"/>
        <w:jc w:val="center"/>
        <w:rPr>
          <w:rFonts w:ascii="Arial" w:hAnsi="Arial" w:cs="Arial"/>
          <w:sz w:val="36"/>
          <w:szCs w:val="36"/>
        </w:rPr>
      </w:pPr>
      <w:bookmarkStart w:id="1" w:name="_Toc75720714"/>
      <w:r>
        <w:rPr>
          <w:rFonts w:hint="eastAsia"/>
          <w:sz w:val="36"/>
          <w:szCs w:val="36"/>
        </w:rPr>
        <w:t>第一部分 投标人须知</w:t>
      </w:r>
      <w:bookmarkEnd w:id="1"/>
    </w:p>
    <w:p>
      <w:pPr>
        <w:pStyle w:val="3"/>
        <w:spacing w:before="0" w:after="0" w:line="360" w:lineRule="auto"/>
      </w:pPr>
      <w:bookmarkStart w:id="2" w:name="_Toc75720715"/>
      <w:r>
        <w:rPr>
          <w:rFonts w:hint="eastAsia"/>
        </w:rPr>
        <w:t>一、招标范围：</w:t>
      </w:r>
      <w:bookmarkEnd w:id="2"/>
    </w:p>
    <w:p>
      <w:pPr>
        <w:pStyle w:val="25"/>
        <w:spacing w:line="360" w:lineRule="auto"/>
        <w:ind w:firstLine="480" w:firstLineChars="200"/>
      </w:pPr>
      <w:r>
        <w:rPr>
          <w:rFonts w:hint="eastAsia"/>
        </w:rPr>
        <w:t>招标人提供的</w:t>
      </w:r>
      <w:r>
        <w:rPr>
          <w:rFonts w:hint="eastAsia" w:ascii="Arial" w:hAnsi="Arial" w:cs="Arial"/>
          <w:u w:val="single"/>
          <w:lang w:eastAsia="zh-CN"/>
        </w:rPr>
        <w:t>温州万科2021-2023年智能化工程</w:t>
      </w:r>
      <w:r>
        <w:rPr>
          <w:rFonts w:hint="eastAsia" w:ascii="宋体" w:hAnsi="宋体" w:eastAsia="宋体" w:cs="宋体"/>
        </w:rPr>
        <w:t>模拟工程量清单</w:t>
      </w:r>
      <w:r>
        <w:rPr>
          <w:rFonts w:hint="eastAsia" w:hAnsi="宋体" w:cs="宋体"/>
          <w:lang w:val="en-US" w:eastAsia="zh-CN"/>
        </w:rPr>
        <w:t>及</w:t>
      </w:r>
      <w:r>
        <w:rPr>
          <w:rFonts w:hint="eastAsia"/>
        </w:rPr>
        <w:t>现行国家规范确定的施工内容。</w:t>
      </w:r>
      <w:r>
        <w:t xml:space="preserve"> </w:t>
      </w:r>
    </w:p>
    <w:p>
      <w:pPr>
        <w:pStyle w:val="25"/>
        <w:spacing w:line="360" w:lineRule="auto"/>
        <w:ind w:firstLine="480" w:firstLineChars="200"/>
      </w:pPr>
      <w:r>
        <w:rPr>
          <w:rFonts w:hint="eastAsia"/>
        </w:rPr>
        <w:t>招标人根据工程实施情况，可对中标人的承包范围进行适当调整，中标人不得因此提出任何索赔或补偿。</w:t>
      </w:r>
    </w:p>
    <w:p>
      <w:pPr>
        <w:pStyle w:val="3"/>
        <w:spacing w:before="0" w:after="0" w:line="360" w:lineRule="auto"/>
      </w:pPr>
      <w:bookmarkStart w:id="3" w:name="_Toc75720716"/>
      <w:r>
        <w:rPr>
          <w:rFonts w:hint="eastAsia"/>
        </w:rPr>
        <w:t>二、工程概况</w:t>
      </w:r>
      <w:bookmarkEnd w:id="3"/>
    </w:p>
    <w:p>
      <w:pPr>
        <w:pStyle w:val="25"/>
        <w:spacing w:line="360" w:lineRule="auto"/>
        <w:rPr>
          <w:u w:val="single"/>
        </w:rPr>
      </w:pPr>
      <w:r>
        <w:t>1.</w:t>
      </w:r>
      <w:r>
        <w:rPr>
          <w:rFonts w:hint="eastAsia"/>
        </w:rPr>
        <w:t>工程名称：</w:t>
      </w:r>
      <w:r>
        <w:rPr>
          <w:rFonts w:hint="eastAsia"/>
          <w:u w:val="single"/>
          <w:lang w:eastAsia="zh-CN"/>
        </w:rPr>
        <w:t>温州万科2021-2023年智能化工程</w:t>
      </w:r>
      <w:r>
        <w:rPr>
          <w:rFonts w:hint="eastAsia"/>
          <w:u w:val="single"/>
        </w:rPr>
        <w:t>劳务</w:t>
      </w:r>
      <w:r>
        <w:rPr>
          <w:u w:val="single"/>
        </w:rPr>
        <w:t>分包</w:t>
      </w:r>
    </w:p>
    <w:p>
      <w:pPr>
        <w:pStyle w:val="25"/>
        <w:spacing w:line="360" w:lineRule="auto"/>
      </w:pPr>
      <w:r>
        <w:t>2.</w:t>
      </w:r>
      <w:r>
        <w:rPr>
          <w:rFonts w:hint="eastAsia"/>
        </w:rPr>
        <w:t>工程地点：</w:t>
      </w:r>
      <w:r>
        <w:rPr>
          <w:rFonts w:hint="eastAsia"/>
          <w:sz w:val="25"/>
          <w:szCs w:val="25"/>
          <w:u w:val="single"/>
        </w:rPr>
        <w:t>温州市</w:t>
      </w:r>
    </w:p>
    <w:p>
      <w:pPr>
        <w:pStyle w:val="25"/>
        <w:spacing w:line="360" w:lineRule="auto"/>
        <w:ind w:firstLine="480" w:firstLineChars="200"/>
      </w:pPr>
    </w:p>
    <w:p>
      <w:pPr>
        <w:pStyle w:val="25"/>
        <w:spacing w:line="360" w:lineRule="auto"/>
        <w:ind w:firstLine="480" w:firstLineChars="200"/>
      </w:pPr>
    </w:p>
    <w:p>
      <w:pPr>
        <w:pStyle w:val="25"/>
        <w:spacing w:line="360" w:lineRule="auto"/>
        <w:ind w:firstLine="480" w:firstLineChars="200"/>
      </w:pPr>
      <w:r>
        <w:br w:type="page"/>
      </w:r>
    </w:p>
    <w:p>
      <w:pPr>
        <w:pStyle w:val="2"/>
        <w:spacing w:before="0" w:after="0" w:line="360" w:lineRule="auto"/>
        <w:jc w:val="center"/>
        <w:rPr>
          <w:rFonts w:ascii="Arial" w:hAnsi="Arial" w:cs="Arial"/>
          <w:sz w:val="36"/>
          <w:szCs w:val="36"/>
        </w:rPr>
      </w:pPr>
      <w:bookmarkStart w:id="4" w:name="_Toc75720717"/>
      <w:r>
        <w:rPr>
          <w:rFonts w:hint="eastAsia"/>
          <w:sz w:val="36"/>
          <w:szCs w:val="36"/>
        </w:rPr>
        <w:t>第二部分 招标文件主要内容</w:t>
      </w:r>
      <w:bookmarkEnd w:id="4"/>
    </w:p>
    <w:p>
      <w:pPr>
        <w:pStyle w:val="3"/>
        <w:spacing w:before="0" w:after="0" w:line="360" w:lineRule="auto"/>
        <w:rPr>
          <w:sz w:val="24"/>
          <w:szCs w:val="24"/>
        </w:rPr>
      </w:pPr>
      <w:bookmarkStart w:id="5" w:name="_Toc75720718"/>
      <w:r>
        <w:rPr>
          <w:rFonts w:hint="eastAsia"/>
          <w:sz w:val="24"/>
          <w:szCs w:val="24"/>
        </w:rPr>
        <w:t>一</w:t>
      </w:r>
      <w:r>
        <w:rPr>
          <w:sz w:val="24"/>
          <w:szCs w:val="24"/>
        </w:rPr>
        <w:t>、</w:t>
      </w:r>
      <w:r>
        <w:rPr>
          <w:rFonts w:hint="eastAsia"/>
          <w:sz w:val="24"/>
          <w:szCs w:val="24"/>
        </w:rPr>
        <w:t>招标要求</w:t>
      </w:r>
      <w:bookmarkEnd w:id="5"/>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1、依据所提供模拟工程量清单完成该工程全部工作内容；</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2、施工质量必须符合相关的设计、施工规范，并通过</w:t>
      </w:r>
      <w:r>
        <w:rPr>
          <w:rFonts w:hint="eastAsia" w:asciiTheme="minorEastAsia" w:hAnsiTheme="minorEastAsia" w:eastAsiaTheme="minorEastAsia"/>
          <w:sz w:val="24"/>
          <w:lang w:eastAsia="zh-CN"/>
        </w:rPr>
        <w:t>甲方及万科方验收</w:t>
      </w:r>
      <w:r>
        <w:rPr>
          <w:rFonts w:hint="eastAsia" w:asciiTheme="minorEastAsia" w:hAnsiTheme="minorEastAsia" w:eastAsiaTheme="minorEastAsia"/>
          <w:sz w:val="24"/>
        </w:rPr>
        <w:t>；</w:t>
      </w:r>
    </w:p>
    <w:p>
      <w:pPr>
        <w:spacing w:line="360" w:lineRule="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w:t>
      </w:r>
      <w:r>
        <w:rPr>
          <w:rFonts w:asciiTheme="minorEastAsia" w:hAnsiTheme="minorEastAsia" w:eastAsiaTheme="minorEastAsia"/>
          <w:sz w:val="24"/>
        </w:rPr>
        <w:t>根据施工图预算进度，待甲方的施工图预算经审计审定后，核定乙方的工程施工服务费总价</w:t>
      </w:r>
      <w:r>
        <w:rPr>
          <w:rFonts w:hint="eastAsia" w:asciiTheme="minorEastAsia" w:hAnsiTheme="minorEastAsia" w:eastAsiaTheme="minorEastAsia"/>
          <w:sz w:val="24"/>
        </w:rPr>
        <w:t>，成为合同附件之一；</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4、施工过程中，要听从</w:t>
      </w:r>
      <w:r>
        <w:rPr>
          <w:rFonts w:hint="eastAsia" w:asciiTheme="minorEastAsia" w:hAnsiTheme="minorEastAsia" w:eastAsiaTheme="minorEastAsia"/>
          <w:sz w:val="24"/>
          <w:lang w:eastAsia="zh-CN"/>
        </w:rPr>
        <w:t>万科方</w:t>
      </w:r>
      <w:r>
        <w:rPr>
          <w:rFonts w:hint="eastAsia" w:asciiTheme="minorEastAsia" w:hAnsiTheme="minorEastAsia" w:eastAsiaTheme="minorEastAsia"/>
          <w:sz w:val="24"/>
        </w:rPr>
        <w:t>、</w:t>
      </w:r>
      <w:r>
        <w:rPr>
          <w:rFonts w:hint="eastAsia" w:asciiTheme="minorEastAsia" w:hAnsiTheme="minorEastAsia" w:eastAsiaTheme="minorEastAsia"/>
          <w:sz w:val="24"/>
          <w:lang w:eastAsia="zh-CN"/>
        </w:rPr>
        <w:t>监理</w:t>
      </w:r>
      <w:r>
        <w:rPr>
          <w:rFonts w:hint="eastAsia" w:asciiTheme="minorEastAsia" w:hAnsiTheme="minorEastAsia" w:eastAsiaTheme="minorEastAsia"/>
          <w:sz w:val="24"/>
        </w:rPr>
        <w:t>单位的统筹安排，与总包单位、消防等其他专业单位密切配合；</w:t>
      </w:r>
    </w:p>
    <w:p>
      <w:pPr>
        <w:spacing w:line="360" w:lineRule="auto"/>
      </w:pPr>
      <w:r>
        <w:rPr>
          <w:rFonts w:hint="eastAsia" w:asciiTheme="minorEastAsia" w:hAnsiTheme="minorEastAsia" w:eastAsiaTheme="minorEastAsia"/>
          <w:sz w:val="24"/>
        </w:rPr>
        <w:t>5、各项施工工艺必须符合相关施工规范，尤其是室内外预埋的管道要保证畅通无阻。</w:t>
      </w:r>
    </w:p>
    <w:p>
      <w:pPr>
        <w:pStyle w:val="3"/>
        <w:spacing w:before="0" w:after="0" w:line="360" w:lineRule="auto"/>
      </w:pPr>
      <w:bookmarkStart w:id="6" w:name="_Toc75720719"/>
      <w:r>
        <w:rPr>
          <w:rFonts w:hint="eastAsia" w:ascii="宋体" w:hAnsi="宋体"/>
          <w:sz w:val="24"/>
        </w:rPr>
        <w:t>二、投标说明</w:t>
      </w:r>
      <w:bookmarkEnd w:id="6"/>
    </w:p>
    <w:p>
      <w:pPr>
        <w:spacing w:line="360" w:lineRule="auto"/>
        <w:rPr>
          <w:rFonts w:ascii="宋体" w:hAnsi="宋体"/>
          <w:sz w:val="24"/>
        </w:rPr>
      </w:pPr>
      <w:r>
        <w:rPr>
          <w:rFonts w:hint="eastAsia" w:ascii="宋体" w:hAnsi="宋体"/>
          <w:sz w:val="24"/>
        </w:rPr>
        <w:t>1、投标文件份数：1份正本，</w:t>
      </w:r>
      <w:r>
        <w:rPr>
          <w:rFonts w:hint="eastAsia" w:ascii="宋体" w:hAnsi="宋体"/>
          <w:sz w:val="24"/>
          <w:lang w:val="en-US" w:eastAsia="zh-CN"/>
        </w:rPr>
        <w:t>1</w:t>
      </w:r>
      <w:r>
        <w:rPr>
          <w:rFonts w:hint="eastAsia" w:ascii="宋体" w:hAnsi="宋体"/>
          <w:sz w:val="24"/>
        </w:rPr>
        <w:t>份副本，</w:t>
      </w:r>
      <w:r>
        <w:rPr>
          <w:rFonts w:hint="eastAsia" w:ascii="宋体" w:hAnsi="宋体"/>
          <w:b/>
          <w:sz w:val="24"/>
          <w:u w:val="single"/>
        </w:rPr>
        <w:t>电子投标文件的U盘一套，与纸质投标文件一起密封；需提供可编辑的投标文件（</w:t>
      </w:r>
      <w:r>
        <w:rPr>
          <w:rFonts w:ascii="宋体" w:hAnsi="宋体"/>
          <w:b/>
          <w:sz w:val="24"/>
          <w:u w:val="single"/>
        </w:rPr>
        <w:t>WORD</w:t>
      </w:r>
      <w:r>
        <w:rPr>
          <w:rFonts w:hint="eastAsia" w:ascii="宋体" w:hAnsi="宋体"/>
          <w:b/>
          <w:sz w:val="24"/>
          <w:u w:val="single"/>
        </w:rPr>
        <w:t>、P</w:t>
      </w:r>
      <w:r>
        <w:rPr>
          <w:rFonts w:ascii="宋体" w:hAnsi="宋体"/>
          <w:b/>
          <w:sz w:val="24"/>
          <w:u w:val="single"/>
        </w:rPr>
        <w:t>PT</w:t>
      </w:r>
      <w:r>
        <w:rPr>
          <w:rFonts w:hint="eastAsia" w:ascii="宋体" w:hAnsi="宋体"/>
          <w:b/>
          <w:sz w:val="24"/>
          <w:u w:val="single"/>
        </w:rPr>
        <w:t>、</w:t>
      </w:r>
      <w:r>
        <w:rPr>
          <w:rFonts w:ascii="宋体" w:hAnsi="宋体"/>
          <w:b/>
          <w:sz w:val="24"/>
          <w:u w:val="single"/>
        </w:rPr>
        <w:t>EXCEL</w:t>
      </w:r>
      <w:r>
        <w:rPr>
          <w:rFonts w:hint="eastAsia" w:ascii="宋体" w:hAnsi="宋体"/>
          <w:b/>
          <w:sz w:val="24"/>
          <w:u w:val="single"/>
        </w:rPr>
        <w:t>等）及与纸质投标文件相同版本的PDF扫描电子文档。</w:t>
      </w:r>
    </w:p>
    <w:p>
      <w:pPr>
        <w:spacing w:line="360" w:lineRule="auto"/>
        <w:rPr>
          <w:rFonts w:ascii="宋体" w:hAnsi="宋体"/>
          <w:color w:val="000000"/>
          <w:sz w:val="24"/>
        </w:rPr>
      </w:pPr>
      <w:r>
        <w:rPr>
          <w:rFonts w:ascii="宋体" w:hAnsi="宋体"/>
          <w:color w:val="000000"/>
          <w:sz w:val="24"/>
        </w:rPr>
        <w:t>2、</w:t>
      </w:r>
      <w:r>
        <w:rPr>
          <w:rFonts w:hint="eastAsia" w:ascii="宋体" w:hAnsi="宋体"/>
          <w:color w:val="000000"/>
          <w:sz w:val="24"/>
        </w:rPr>
        <w:t>投标书的递交</w:t>
      </w:r>
    </w:p>
    <w:p>
      <w:pPr>
        <w:spacing w:line="360" w:lineRule="auto"/>
        <w:ind w:firstLine="480" w:firstLineChars="200"/>
        <w:rPr>
          <w:rFonts w:ascii="宋体" w:hAnsi="宋体"/>
          <w:color w:val="000000"/>
          <w:sz w:val="24"/>
        </w:rPr>
      </w:pPr>
      <w:r>
        <w:rPr>
          <w:rFonts w:ascii="宋体" w:hAnsi="宋体"/>
          <w:color w:val="000000"/>
          <w:sz w:val="24"/>
        </w:rPr>
        <w:t>2.1.</w:t>
      </w:r>
      <w:r>
        <w:rPr>
          <w:rFonts w:hint="eastAsia" w:ascii="宋体" w:hAnsi="宋体"/>
          <w:color w:val="000000"/>
          <w:sz w:val="24"/>
        </w:rPr>
        <w:t>投标人应将投标文件胶装，并密封；</w:t>
      </w:r>
    </w:p>
    <w:p>
      <w:pPr>
        <w:spacing w:line="360" w:lineRule="auto"/>
        <w:ind w:firstLine="480" w:firstLineChars="200"/>
        <w:rPr>
          <w:rFonts w:ascii="宋体" w:hAnsi="宋体"/>
          <w:color w:val="000000"/>
          <w:sz w:val="24"/>
        </w:rPr>
      </w:pPr>
      <w:r>
        <w:rPr>
          <w:rFonts w:ascii="宋体" w:hAnsi="宋体"/>
          <w:color w:val="000000"/>
          <w:sz w:val="24"/>
        </w:rPr>
        <w:t>2.2.</w:t>
      </w:r>
      <w:r>
        <w:rPr>
          <w:rFonts w:hint="eastAsia" w:ascii="宋体" w:hAnsi="宋体"/>
          <w:color w:val="000000"/>
          <w:sz w:val="24"/>
        </w:rPr>
        <w:t>密封袋及封面上须注明：</w:t>
      </w:r>
    </w:p>
    <w:p>
      <w:pPr>
        <w:numPr>
          <w:ilvl w:val="0"/>
          <w:numId w:val="1"/>
        </w:numPr>
        <w:spacing w:line="360" w:lineRule="auto"/>
        <w:rPr>
          <w:rFonts w:ascii="宋体" w:hAnsi="宋体"/>
          <w:color w:val="000000"/>
          <w:sz w:val="24"/>
        </w:rPr>
      </w:pPr>
      <w:r>
        <w:rPr>
          <w:rFonts w:hint="eastAsia" w:ascii="宋体" w:hAnsi="宋体"/>
          <w:color w:val="000000"/>
          <w:sz w:val="24"/>
        </w:rPr>
        <w:t>招标单位的名称；</w:t>
      </w:r>
    </w:p>
    <w:p>
      <w:pPr>
        <w:numPr>
          <w:ilvl w:val="0"/>
          <w:numId w:val="1"/>
        </w:numPr>
        <w:spacing w:line="360" w:lineRule="auto"/>
        <w:rPr>
          <w:rFonts w:ascii="宋体" w:hAnsi="宋体"/>
          <w:color w:val="000000"/>
          <w:sz w:val="24"/>
        </w:rPr>
      </w:pPr>
      <w:r>
        <w:rPr>
          <w:rFonts w:hint="eastAsia" w:ascii="宋体" w:hAnsi="宋体"/>
          <w:color w:val="000000"/>
          <w:sz w:val="24"/>
        </w:rPr>
        <w:t>工程名称；</w:t>
      </w:r>
    </w:p>
    <w:p>
      <w:pPr>
        <w:numPr>
          <w:ilvl w:val="0"/>
          <w:numId w:val="1"/>
        </w:numPr>
        <w:spacing w:line="360" w:lineRule="auto"/>
        <w:rPr>
          <w:rFonts w:ascii="宋体" w:hAnsi="宋体"/>
          <w:color w:val="000000"/>
          <w:sz w:val="24"/>
        </w:rPr>
      </w:pPr>
      <w:r>
        <w:rPr>
          <w:rFonts w:hint="eastAsia" w:ascii="宋体" w:hAnsi="宋体"/>
          <w:color w:val="000000"/>
          <w:sz w:val="24"/>
        </w:rPr>
        <w:t>投标日期；</w:t>
      </w:r>
    </w:p>
    <w:p>
      <w:pPr>
        <w:numPr>
          <w:ilvl w:val="0"/>
          <w:numId w:val="1"/>
        </w:numPr>
        <w:spacing w:line="360" w:lineRule="auto"/>
        <w:rPr>
          <w:rFonts w:ascii="宋体" w:hAnsi="宋体"/>
          <w:color w:val="000000"/>
          <w:sz w:val="24"/>
        </w:rPr>
      </w:pPr>
      <w:r>
        <w:rPr>
          <w:rFonts w:hint="eastAsia" w:ascii="宋体" w:hAnsi="宋体"/>
          <w:color w:val="000000"/>
          <w:sz w:val="24"/>
        </w:rPr>
        <w:t>投标人的名称与地址。</w:t>
      </w:r>
    </w:p>
    <w:p>
      <w:pPr>
        <w:spacing w:line="360" w:lineRule="auto"/>
        <w:ind w:firstLine="480" w:firstLineChars="200"/>
        <w:rPr>
          <w:rFonts w:ascii="宋体" w:hAnsi="宋体"/>
          <w:color w:val="000000"/>
          <w:sz w:val="24"/>
        </w:rPr>
      </w:pPr>
      <w:r>
        <w:rPr>
          <w:rFonts w:ascii="宋体" w:hAnsi="宋体"/>
          <w:color w:val="000000"/>
          <w:sz w:val="24"/>
        </w:rPr>
        <w:t>2.3.</w:t>
      </w:r>
      <w:r>
        <w:rPr>
          <w:rFonts w:hint="eastAsia" w:ascii="宋体" w:hAnsi="宋体"/>
          <w:color w:val="000000"/>
          <w:sz w:val="24"/>
        </w:rPr>
        <w:t>投标文件必须密封并在封面上加盖投标人公司章及法定代表人章，否则将按废标处理。</w:t>
      </w:r>
    </w:p>
    <w:p>
      <w:pPr>
        <w:spacing w:line="360" w:lineRule="auto"/>
        <w:ind w:firstLine="480" w:firstLineChars="200"/>
        <w:rPr>
          <w:rFonts w:ascii="宋体" w:hAnsi="宋体"/>
          <w:color w:val="000000"/>
          <w:sz w:val="24"/>
        </w:rPr>
      </w:pPr>
      <w:r>
        <w:rPr>
          <w:rFonts w:ascii="宋体" w:hAnsi="宋体"/>
          <w:color w:val="000000"/>
          <w:sz w:val="24"/>
        </w:rPr>
        <w:t>2.4.</w:t>
      </w:r>
      <w:r>
        <w:rPr>
          <w:rFonts w:hint="eastAsia" w:ascii="宋体" w:hAnsi="宋体"/>
          <w:color w:val="000000"/>
          <w:sz w:val="24"/>
        </w:rPr>
        <w:t>投标文件主要包括下列内容:</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投标函</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法定代表人资格证明</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法定代表人授权委托书</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现场管理组织架构及严格履行相关义务的承诺</w:t>
      </w:r>
      <w:r>
        <w:rPr>
          <w:rFonts w:ascii="宋体" w:hAnsi="宋体"/>
          <w:color w:val="000000"/>
          <w:sz w:val="24"/>
        </w:rPr>
        <w:t>函</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投标人资信资料汇总表</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相关资信证明资料：</w:t>
      </w:r>
    </w:p>
    <w:p>
      <w:pPr>
        <w:pStyle w:val="29"/>
        <w:numPr>
          <w:ilvl w:val="0"/>
          <w:numId w:val="3"/>
        </w:numPr>
        <w:spacing w:line="360" w:lineRule="auto"/>
        <w:ind w:left="1260" w:leftChars="0" w:firstLineChars="0"/>
        <w:rPr>
          <w:rFonts w:ascii="宋体" w:hAnsi="宋体"/>
          <w:sz w:val="24"/>
        </w:rPr>
      </w:pPr>
      <w:r>
        <w:rPr>
          <w:rFonts w:hint="eastAsia" w:ascii="宋体" w:hAnsi="宋体"/>
          <w:sz w:val="24"/>
        </w:rPr>
        <w:t>营业执照</w:t>
      </w:r>
    </w:p>
    <w:p>
      <w:pPr>
        <w:pStyle w:val="29"/>
        <w:numPr>
          <w:ilvl w:val="0"/>
          <w:numId w:val="3"/>
        </w:numPr>
        <w:spacing w:line="360" w:lineRule="auto"/>
        <w:ind w:left="1260" w:leftChars="0" w:firstLineChars="0"/>
        <w:rPr>
          <w:rFonts w:ascii="宋体" w:hAnsi="宋体"/>
          <w:sz w:val="24"/>
        </w:rPr>
      </w:pPr>
      <w:r>
        <w:rPr>
          <w:rFonts w:hint="eastAsia" w:ascii="宋体" w:hAnsi="宋体"/>
          <w:sz w:val="24"/>
        </w:rPr>
        <w:t>企业资质证书</w:t>
      </w:r>
    </w:p>
    <w:p>
      <w:pPr>
        <w:pStyle w:val="29"/>
        <w:numPr>
          <w:ilvl w:val="0"/>
          <w:numId w:val="3"/>
        </w:numPr>
        <w:spacing w:line="360" w:lineRule="auto"/>
        <w:ind w:left="1260" w:leftChars="0" w:firstLineChars="0"/>
        <w:rPr>
          <w:rFonts w:ascii="宋体" w:hAnsi="宋体"/>
          <w:sz w:val="24"/>
        </w:rPr>
      </w:pPr>
      <w:r>
        <w:rPr>
          <w:rFonts w:ascii="宋体" w:hAnsi="宋体"/>
          <w:sz w:val="24"/>
        </w:rPr>
        <w:t>安全生产许可证</w:t>
      </w:r>
    </w:p>
    <w:p>
      <w:pPr>
        <w:pStyle w:val="29"/>
        <w:numPr>
          <w:ilvl w:val="0"/>
          <w:numId w:val="3"/>
        </w:numPr>
        <w:spacing w:line="360" w:lineRule="auto"/>
        <w:ind w:left="1260" w:leftChars="0" w:firstLineChars="0"/>
        <w:rPr>
          <w:rFonts w:ascii="宋体" w:hAnsi="宋体"/>
          <w:sz w:val="24"/>
        </w:rPr>
      </w:pPr>
      <w:r>
        <w:rPr>
          <w:rFonts w:ascii="宋体" w:hAnsi="宋体"/>
          <w:sz w:val="24"/>
        </w:rPr>
        <w:t>投标人业绩</w:t>
      </w:r>
      <w:r>
        <w:rPr>
          <w:rFonts w:hint="eastAsia" w:ascii="宋体" w:hAnsi="宋体"/>
          <w:sz w:val="24"/>
        </w:rPr>
        <w:t>（如有）</w:t>
      </w:r>
    </w:p>
    <w:p>
      <w:pPr>
        <w:pStyle w:val="29"/>
        <w:numPr>
          <w:ilvl w:val="0"/>
          <w:numId w:val="3"/>
        </w:numPr>
        <w:spacing w:line="360" w:lineRule="auto"/>
        <w:ind w:left="1260" w:leftChars="0" w:firstLineChars="0"/>
        <w:rPr>
          <w:rFonts w:ascii="宋体" w:hAnsi="宋体"/>
          <w:sz w:val="24"/>
        </w:rPr>
      </w:pPr>
      <w:r>
        <w:rPr>
          <w:rFonts w:ascii="宋体" w:hAnsi="宋体"/>
          <w:sz w:val="24"/>
        </w:rPr>
        <w:t>驻现场项目部的工程技术、管理人员一览表</w:t>
      </w:r>
    </w:p>
    <w:p>
      <w:pPr>
        <w:pStyle w:val="29"/>
        <w:numPr>
          <w:ilvl w:val="0"/>
          <w:numId w:val="3"/>
        </w:numPr>
        <w:spacing w:line="360" w:lineRule="auto"/>
        <w:ind w:left="1260" w:leftChars="0" w:firstLineChars="0"/>
        <w:rPr>
          <w:rFonts w:ascii="宋体" w:hAnsi="宋体"/>
          <w:sz w:val="24"/>
        </w:rPr>
      </w:pPr>
      <w:r>
        <w:rPr>
          <w:rFonts w:ascii="宋体" w:hAnsi="宋体"/>
          <w:sz w:val="24"/>
        </w:rPr>
        <w:t>拟投入本项目的施工机具</w:t>
      </w:r>
    </w:p>
    <w:p>
      <w:pPr>
        <w:pStyle w:val="29"/>
        <w:numPr>
          <w:ilvl w:val="0"/>
          <w:numId w:val="4"/>
        </w:numPr>
        <w:spacing w:line="360" w:lineRule="auto"/>
        <w:ind w:firstLineChars="0"/>
        <w:rPr>
          <w:rFonts w:ascii="宋体" w:hAnsi="宋体"/>
          <w:color w:val="000000"/>
          <w:sz w:val="24"/>
        </w:rPr>
      </w:pPr>
      <w:r>
        <w:rPr>
          <w:rFonts w:hint="eastAsia" w:ascii="宋体" w:hAnsi="宋体"/>
          <w:color w:val="000000"/>
          <w:sz w:val="24"/>
        </w:rPr>
        <w:t>投标人认为需要提供的其它资料。</w:t>
      </w:r>
    </w:p>
    <w:p>
      <w:pPr>
        <w:spacing w:line="360" w:lineRule="auto"/>
        <w:ind w:firstLine="960" w:firstLineChars="400"/>
        <w:rPr>
          <w:rFonts w:ascii="宋体" w:hAnsi="宋体"/>
          <w:sz w:val="24"/>
        </w:rPr>
      </w:pPr>
    </w:p>
    <w:p>
      <w:pPr>
        <w:spacing w:line="360" w:lineRule="auto"/>
        <w:ind w:firstLine="960" w:firstLineChars="400"/>
        <w:rPr>
          <w:rFonts w:ascii="宋体" w:hAnsi="宋体"/>
          <w:sz w:val="24"/>
        </w:rPr>
      </w:pPr>
    </w:p>
    <w:p>
      <w:pPr>
        <w:spacing w:line="360" w:lineRule="auto"/>
        <w:ind w:firstLine="960" w:firstLineChars="400"/>
        <w:rPr>
          <w:rFonts w:ascii="宋体" w:hAnsi="宋体"/>
          <w:sz w:val="24"/>
        </w:rPr>
        <w:sectPr>
          <w:pgSz w:w="11906" w:h="16838"/>
          <w:pgMar w:top="1440" w:right="1800" w:bottom="1440" w:left="1800" w:header="851" w:footer="992" w:gutter="0"/>
          <w:pgNumType w:start="1"/>
          <w:cols w:space="720" w:num="1"/>
          <w:docGrid w:type="lines" w:linePitch="312" w:charSpace="0"/>
        </w:sectPr>
      </w:pPr>
    </w:p>
    <w:p>
      <w:pPr>
        <w:pStyle w:val="2"/>
        <w:spacing w:before="0" w:after="0" w:line="360" w:lineRule="auto"/>
        <w:jc w:val="center"/>
        <w:rPr>
          <w:sz w:val="36"/>
          <w:szCs w:val="36"/>
        </w:rPr>
      </w:pPr>
      <w:bookmarkStart w:id="7" w:name="_Toc75720720"/>
      <w:r>
        <w:rPr>
          <w:rFonts w:hint="eastAsia"/>
          <w:sz w:val="36"/>
          <w:szCs w:val="36"/>
        </w:rPr>
        <w:t>第三部分 合同条款</w:t>
      </w:r>
      <w:bookmarkEnd w:id="7"/>
    </w:p>
    <w:p>
      <w:pPr>
        <w:pStyle w:val="25"/>
        <w:spacing w:line="360" w:lineRule="auto"/>
        <w:ind w:firstLine="480" w:firstLineChars="200"/>
        <w:jc w:val="both"/>
      </w:pPr>
      <w:r>
        <w:rPr>
          <w:rFonts w:hint="eastAsia"/>
        </w:rPr>
        <w:t>另册</w:t>
      </w:r>
    </w:p>
    <w:p>
      <w:pPr>
        <w:spacing w:line="360" w:lineRule="auto"/>
        <w:rPr>
          <w:rFonts w:cs="MingLiU" w:asciiTheme="minorEastAsia" w:hAnsiTheme="minorEastAsia" w:eastAsiaTheme="minorEastAsia"/>
          <w:b/>
          <w:color w:val="FFFFFF"/>
          <w:sz w:val="16"/>
        </w:rPr>
      </w:pPr>
    </w:p>
    <w:p>
      <w:pPr>
        <w:spacing w:line="360" w:lineRule="auto"/>
        <w:rPr>
          <w:rFonts w:ascii="MingLiU" w:hAnsi="MingLiU" w:cs="MingLiU"/>
          <w:b/>
          <w:color w:val="FFFFFF"/>
          <w:sz w:val="16"/>
        </w:rPr>
      </w:pPr>
    </w:p>
    <w:p>
      <w:pPr>
        <w:pStyle w:val="15"/>
        <w:spacing w:after="0" w:line="360" w:lineRule="auto"/>
        <w:ind w:firstLine="0" w:firstLineChars="0"/>
      </w:pPr>
    </w:p>
    <w:p>
      <w:pPr>
        <w:spacing w:line="360" w:lineRule="auto"/>
      </w:pPr>
    </w:p>
    <w:p>
      <w:pPr>
        <w:spacing w:line="360" w:lineRule="auto"/>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rFonts w:ascii="Arial" w:hAnsi="Arial" w:cs="Arial"/>
          <w:sz w:val="36"/>
          <w:szCs w:val="36"/>
        </w:rPr>
      </w:pPr>
      <w:bookmarkStart w:id="8" w:name="_Toc75720721"/>
      <w:r>
        <w:rPr>
          <w:rFonts w:hint="eastAsia"/>
          <w:sz w:val="36"/>
          <w:szCs w:val="36"/>
        </w:rPr>
        <w:t>第四部分 评定办法</w:t>
      </w:r>
      <w:bookmarkEnd w:id="8"/>
    </w:p>
    <w:p>
      <w:pPr>
        <w:spacing w:line="360" w:lineRule="auto"/>
        <w:ind w:firstLine="480" w:firstLineChars="200"/>
        <w:rPr>
          <w:rFonts w:ascii="宋体" w:hAnsi="宋体" w:cs="Arial"/>
          <w:bCs/>
          <w:kern w:val="28"/>
          <w:sz w:val="24"/>
        </w:rPr>
      </w:pPr>
      <w:r>
        <w:rPr>
          <w:rFonts w:hint="eastAsia" w:ascii="宋体" w:hAnsi="宋体" w:cs="Arial"/>
          <w:bCs/>
          <w:kern w:val="28"/>
          <w:sz w:val="24"/>
        </w:rPr>
        <w:t>评标办法采取综合评分法（百分制法），总分为100分，其中报价得分</w:t>
      </w:r>
      <w:r>
        <w:rPr>
          <w:rFonts w:hint="eastAsia" w:ascii="宋体" w:hAnsi="宋体" w:cs="Arial"/>
          <w:bCs/>
          <w:kern w:val="28"/>
          <w:sz w:val="24"/>
          <w:lang w:val="en-US" w:eastAsia="zh-CN"/>
        </w:rPr>
        <w:t>65</w:t>
      </w:r>
      <w:r>
        <w:rPr>
          <w:rFonts w:hint="eastAsia" w:ascii="宋体" w:hAnsi="宋体" w:cs="Arial"/>
          <w:bCs/>
          <w:kern w:val="28"/>
          <w:sz w:val="24"/>
        </w:rPr>
        <w:t>分、综合资信得分</w:t>
      </w:r>
      <w:r>
        <w:rPr>
          <w:rFonts w:hint="eastAsia" w:ascii="宋体" w:hAnsi="宋体" w:cs="Arial"/>
          <w:bCs/>
          <w:kern w:val="28"/>
          <w:sz w:val="24"/>
          <w:lang w:val="en-US" w:eastAsia="zh-CN"/>
        </w:rPr>
        <w:t>35</w:t>
      </w:r>
      <w:r>
        <w:rPr>
          <w:rFonts w:hint="eastAsia" w:ascii="宋体" w:hAnsi="宋体" w:cs="Arial"/>
          <w:bCs/>
          <w:kern w:val="28"/>
          <w:sz w:val="24"/>
        </w:rPr>
        <w:t>分。合格供应商的评标得分为各项目汇总得分。评分过程中数值计算采用四舍五入法，并保留小数2位。</w:t>
      </w:r>
    </w:p>
    <w:p>
      <w:pPr>
        <w:spacing w:line="360" w:lineRule="auto"/>
        <w:rPr>
          <w:rFonts w:ascii="宋体" w:hAnsi="宋体" w:cs="宋体"/>
          <w:bCs/>
          <w:sz w:val="24"/>
        </w:rPr>
      </w:pPr>
      <w:r>
        <w:rPr>
          <w:rFonts w:hint="eastAsia" w:ascii="宋体" w:hAnsi="宋体" w:cs="宋体"/>
          <w:bCs/>
          <w:sz w:val="24"/>
        </w:rPr>
        <w:t>评分细则和内容：</w:t>
      </w:r>
    </w:p>
    <w:p>
      <w:pPr>
        <w:spacing w:line="360" w:lineRule="auto"/>
        <w:rPr>
          <w:rFonts w:ascii="宋体" w:hAnsi="宋体"/>
          <w:b/>
          <w:sz w:val="24"/>
        </w:rPr>
      </w:pPr>
      <w:r>
        <w:rPr>
          <w:rFonts w:ascii="宋体" w:hAnsi="宋体" w:cs="宋体"/>
          <w:b/>
          <w:bCs/>
          <w:sz w:val="24"/>
        </w:rPr>
        <w:t>一、综合资</w:t>
      </w:r>
      <w:r>
        <w:rPr>
          <w:rFonts w:hint="eastAsia" w:ascii="宋体" w:hAnsi="宋体" w:cs="宋体"/>
          <w:b/>
          <w:bCs/>
          <w:sz w:val="24"/>
        </w:rPr>
        <w:t>信评分：合计</w:t>
      </w:r>
      <w:r>
        <w:rPr>
          <w:rFonts w:hint="eastAsia" w:ascii="宋体" w:hAnsi="宋体" w:cs="宋体"/>
          <w:b/>
          <w:bCs/>
          <w:sz w:val="24"/>
          <w:lang w:val="en-US" w:eastAsia="zh-CN"/>
        </w:rPr>
        <w:t>35</w:t>
      </w:r>
      <w:r>
        <w:rPr>
          <w:rFonts w:ascii="宋体" w:hAnsi="宋体" w:cs="宋体"/>
          <w:b/>
          <w:bCs/>
          <w:sz w:val="24"/>
        </w:rPr>
        <w:t>分</w:t>
      </w:r>
    </w:p>
    <w:tbl>
      <w:tblPr>
        <w:tblStyle w:val="16"/>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24"/>
        <w:gridCol w:w="962"/>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53" w:type="dxa"/>
            <w:vAlign w:val="center"/>
          </w:tcPr>
          <w:p>
            <w:pPr>
              <w:spacing w:line="360" w:lineRule="auto"/>
              <w:jc w:val="center"/>
              <w:rPr>
                <w:rFonts w:ascii="Arial" w:hAnsi="Arial" w:cs="Arial"/>
                <w:b/>
                <w:szCs w:val="21"/>
              </w:rPr>
            </w:pPr>
            <w:r>
              <w:rPr>
                <w:rFonts w:ascii="Arial" w:hAnsi="Arial" w:cs="Arial"/>
                <w:b/>
                <w:szCs w:val="21"/>
              </w:rPr>
              <w:t>序号</w:t>
            </w:r>
          </w:p>
        </w:tc>
        <w:tc>
          <w:tcPr>
            <w:tcW w:w="1724" w:type="dxa"/>
            <w:vAlign w:val="center"/>
          </w:tcPr>
          <w:p>
            <w:pPr>
              <w:spacing w:line="360" w:lineRule="auto"/>
              <w:jc w:val="center"/>
              <w:rPr>
                <w:rFonts w:ascii="Arial" w:hAnsi="Arial" w:cs="Arial"/>
                <w:b/>
                <w:szCs w:val="21"/>
              </w:rPr>
            </w:pPr>
            <w:r>
              <w:rPr>
                <w:rFonts w:ascii="Arial" w:hAnsi="Arial" w:cs="Arial"/>
                <w:b/>
                <w:szCs w:val="21"/>
              </w:rPr>
              <w:t>评分内容</w:t>
            </w:r>
          </w:p>
        </w:tc>
        <w:tc>
          <w:tcPr>
            <w:tcW w:w="962" w:type="dxa"/>
            <w:vAlign w:val="center"/>
          </w:tcPr>
          <w:p>
            <w:pPr>
              <w:spacing w:line="360" w:lineRule="auto"/>
              <w:jc w:val="center"/>
              <w:rPr>
                <w:rFonts w:ascii="Arial" w:hAnsi="Arial" w:cs="Arial"/>
                <w:b/>
                <w:szCs w:val="21"/>
              </w:rPr>
            </w:pPr>
            <w:r>
              <w:rPr>
                <w:rFonts w:hint="eastAsia" w:ascii="Arial" w:hAnsi="Arial" w:cs="Arial"/>
                <w:b/>
                <w:szCs w:val="21"/>
              </w:rPr>
              <w:t>分值</w:t>
            </w:r>
          </w:p>
        </w:tc>
        <w:tc>
          <w:tcPr>
            <w:tcW w:w="6379" w:type="dxa"/>
            <w:vAlign w:val="center"/>
          </w:tcPr>
          <w:p>
            <w:pPr>
              <w:spacing w:line="360" w:lineRule="auto"/>
              <w:jc w:val="center"/>
              <w:rPr>
                <w:rFonts w:ascii="Arial" w:hAnsi="Arial" w:cs="Arial"/>
                <w:b/>
                <w:szCs w:val="21"/>
              </w:rPr>
            </w:pPr>
            <w:r>
              <w:rPr>
                <w:rFonts w:ascii="Arial" w:hAnsi="Arial" w:cs="Arial"/>
                <w:b/>
                <w:szCs w:val="21"/>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1</w:t>
            </w:r>
          </w:p>
        </w:tc>
        <w:tc>
          <w:tcPr>
            <w:tcW w:w="1724" w:type="dxa"/>
            <w:vAlign w:val="center"/>
          </w:tcPr>
          <w:p>
            <w:pPr>
              <w:spacing w:line="360" w:lineRule="auto"/>
              <w:ind w:left="-50"/>
              <w:jc w:val="center"/>
              <w:rPr>
                <w:rFonts w:ascii="宋体" w:hAnsi="宋体" w:cs="宋体"/>
                <w:szCs w:val="21"/>
              </w:rPr>
            </w:pPr>
            <w:r>
              <w:rPr>
                <w:rFonts w:hint="eastAsia" w:ascii="宋体" w:hAnsi="宋体" w:cs="宋体"/>
                <w:bCs/>
                <w:kern w:val="28"/>
                <w:szCs w:val="21"/>
              </w:rPr>
              <w:t>投标人资信</w:t>
            </w:r>
          </w:p>
        </w:tc>
        <w:tc>
          <w:tcPr>
            <w:tcW w:w="962" w:type="dxa"/>
            <w:vAlign w:val="center"/>
          </w:tcPr>
          <w:p>
            <w:pPr>
              <w:spacing w:line="360" w:lineRule="auto"/>
              <w:jc w:val="center"/>
              <w:rPr>
                <w:rFonts w:ascii="宋体" w:hAnsi="宋体" w:cs="宋体"/>
                <w:szCs w:val="21"/>
              </w:rPr>
            </w:pPr>
            <w:r>
              <w:rPr>
                <w:rFonts w:ascii="宋体" w:hAnsi="宋体" w:cs="宋体"/>
                <w:szCs w:val="21"/>
              </w:rPr>
              <w:t>0~1</w:t>
            </w:r>
            <w:r>
              <w:rPr>
                <w:rFonts w:hint="eastAsia" w:ascii="宋体" w:hAnsi="宋体" w:cs="宋体"/>
                <w:szCs w:val="21"/>
                <w:lang w:val="en-US" w:eastAsia="zh-CN"/>
              </w:rPr>
              <w:t>0</w:t>
            </w:r>
            <w:r>
              <w:rPr>
                <w:rFonts w:hint="eastAsia" w:ascii="宋体" w:hAnsi="宋体" w:cs="宋体"/>
                <w:szCs w:val="21"/>
              </w:rPr>
              <w:t>分</w:t>
            </w:r>
          </w:p>
        </w:tc>
        <w:tc>
          <w:tcPr>
            <w:tcW w:w="6379" w:type="dxa"/>
            <w:vAlign w:val="center"/>
          </w:tcPr>
          <w:p>
            <w:pPr>
              <w:spacing w:line="360" w:lineRule="auto"/>
              <w:rPr>
                <w:rFonts w:hint="eastAsia" w:ascii="宋体" w:hAnsi="宋体" w:cs="宋体"/>
                <w:szCs w:val="21"/>
              </w:rPr>
            </w:pPr>
            <w:r>
              <w:rPr>
                <w:rFonts w:hint="eastAsia" w:ascii="宋体" w:hAnsi="宋体" w:cs="宋体"/>
                <w:szCs w:val="21"/>
              </w:rPr>
              <w:t>投标人综合实力打分</w:t>
            </w:r>
            <w:r>
              <w:rPr>
                <w:rFonts w:hint="eastAsia" w:ascii="宋体" w:hAnsi="宋体" w:cs="宋体"/>
                <w:szCs w:val="21"/>
                <w:lang w:eastAsia="zh-CN"/>
              </w:rPr>
              <w:t>：</w:t>
            </w:r>
            <w:r>
              <w:rPr>
                <w:rFonts w:hint="eastAsia" w:ascii="宋体" w:hAnsi="宋体" w:cs="宋体"/>
                <w:szCs w:val="21"/>
              </w:rPr>
              <w:t>投标人</w:t>
            </w:r>
            <w:r>
              <w:rPr>
                <w:rFonts w:hint="eastAsia" w:ascii="宋体" w:hAnsi="宋体" w:cs="宋体"/>
                <w:szCs w:val="21"/>
                <w:lang w:val="en-US" w:eastAsia="zh-CN"/>
              </w:rPr>
              <w:t>提供</w:t>
            </w:r>
            <w:r>
              <w:rPr>
                <w:rFonts w:hint="eastAsia" w:ascii="宋体" w:hAnsi="宋体" w:cs="宋体"/>
                <w:szCs w:val="21"/>
              </w:rPr>
              <w:t>与</w:t>
            </w:r>
            <w:r>
              <w:rPr>
                <w:rFonts w:hint="eastAsia" w:ascii="宋体" w:hAnsi="宋体" w:cs="宋体"/>
                <w:szCs w:val="21"/>
                <w:lang w:val="en-US" w:eastAsia="zh-CN"/>
              </w:rPr>
              <w:t>建设单位或总包单位、</w:t>
            </w:r>
            <w:r>
              <w:rPr>
                <w:rFonts w:hint="eastAsia" w:ascii="宋体" w:hAnsi="宋体" w:cs="宋体"/>
                <w:szCs w:val="21"/>
              </w:rPr>
              <w:t>专业分包单位单位签定的分包合同以及是否有参建获质量创优奖项、安全文明标化工地奖项等</w:t>
            </w:r>
            <w:r>
              <w:rPr>
                <w:rFonts w:hint="eastAsia" w:ascii="宋体" w:hAnsi="宋体" w:cs="宋体"/>
                <w:szCs w:val="21"/>
                <w:lang w:val="en-US" w:eastAsia="zh-CN"/>
              </w:rPr>
              <w:t>证明材料</w:t>
            </w:r>
            <w:r>
              <w:rPr>
                <w:rFonts w:hint="eastAsia" w:ascii="宋体" w:hAnsi="宋体" w:cs="宋体"/>
                <w:szCs w:val="21"/>
              </w:rPr>
              <w:t>。</w:t>
            </w:r>
          </w:p>
          <w:p>
            <w:pPr>
              <w:spacing w:line="360" w:lineRule="auto"/>
              <w:rPr>
                <w:rFonts w:ascii="宋体" w:hAnsi="宋体" w:cs="宋体"/>
                <w:szCs w:val="21"/>
              </w:rPr>
            </w:pPr>
            <w:r>
              <w:t>评委会根据</w:t>
            </w:r>
            <w:r>
              <w:rPr>
                <w:rFonts w:hint="eastAsia"/>
              </w:rPr>
              <w:t>公司资信</w:t>
            </w:r>
            <w:r>
              <w:t>情况综合评分，优秀：1</w:t>
            </w:r>
            <w:r>
              <w:rPr>
                <w:rFonts w:hint="eastAsia"/>
                <w:lang w:val="en-US" w:eastAsia="zh-CN"/>
              </w:rPr>
              <w:t>0</w:t>
            </w:r>
            <w:r>
              <w:t>~</w:t>
            </w:r>
            <w:r>
              <w:rPr>
                <w:rFonts w:hint="eastAsia"/>
                <w:lang w:val="en-US" w:eastAsia="zh-CN"/>
              </w:rPr>
              <w:t>8</w:t>
            </w:r>
            <w:r>
              <w:t>；良好：</w:t>
            </w:r>
            <w:r>
              <w:rPr>
                <w:rFonts w:hint="eastAsia"/>
                <w:lang w:val="en-US" w:eastAsia="zh-CN"/>
              </w:rPr>
              <w:t>7</w:t>
            </w:r>
            <w:r>
              <w:t>~</w:t>
            </w:r>
            <w:r>
              <w:rPr>
                <w:rFonts w:hint="eastAsia"/>
                <w:lang w:val="en-US" w:eastAsia="zh-CN"/>
              </w:rPr>
              <w:t>5</w:t>
            </w:r>
            <w:r>
              <w:t>分；一般：</w:t>
            </w:r>
            <w:r>
              <w:rPr>
                <w:rFonts w:hint="eastAsia"/>
                <w:lang w:val="en-US" w:eastAsia="zh-CN"/>
              </w:rPr>
              <w:t>4</w:t>
            </w:r>
            <w: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hint="eastAsia" w:ascii="Arial" w:hAnsi="宋体" w:eastAsia="宋体" w:cs="Arial"/>
                <w:lang w:val="en-US" w:eastAsia="zh-CN"/>
              </w:rPr>
            </w:pPr>
            <w:r>
              <w:rPr>
                <w:rFonts w:hint="eastAsia" w:ascii="Arial" w:hAnsi="宋体" w:cs="Arial"/>
                <w:lang w:val="en-US" w:eastAsia="zh-CN"/>
              </w:rPr>
              <w:t>2</w:t>
            </w:r>
          </w:p>
        </w:tc>
        <w:tc>
          <w:tcPr>
            <w:tcW w:w="1724" w:type="dxa"/>
            <w:vAlign w:val="center"/>
          </w:tcPr>
          <w:p>
            <w:pPr>
              <w:spacing w:line="360" w:lineRule="auto"/>
              <w:ind w:left="-50"/>
              <w:jc w:val="center"/>
              <w:rPr>
                <w:rFonts w:hint="eastAsia" w:ascii="Arial" w:hAnsi="宋体" w:cs="Arial"/>
                <w:lang w:eastAsia="zh-CN"/>
              </w:rPr>
            </w:pPr>
            <w:r>
              <w:rPr>
                <w:rFonts w:hint="eastAsia" w:ascii="Arial" w:hAnsi="宋体" w:cs="Arial"/>
                <w:lang w:eastAsia="zh-CN"/>
              </w:rPr>
              <w:t>现场管理承诺</w:t>
            </w:r>
          </w:p>
          <w:p>
            <w:pPr>
              <w:spacing w:line="360" w:lineRule="auto"/>
              <w:ind w:left="-50"/>
              <w:jc w:val="center"/>
              <w:rPr>
                <w:rFonts w:hint="eastAsia" w:ascii="Arial" w:hAnsi="宋体" w:cs="Arial"/>
                <w:lang w:eastAsia="zh-CN"/>
              </w:rPr>
            </w:pPr>
            <w:r>
              <w:rPr>
                <w:rFonts w:hint="eastAsia" w:ascii="Arial" w:hAnsi="Arial" w:cs="Arial"/>
                <w:szCs w:val="21"/>
              </w:rPr>
              <w:t>（格式自拟）</w:t>
            </w:r>
          </w:p>
        </w:tc>
        <w:tc>
          <w:tcPr>
            <w:tcW w:w="962" w:type="dxa"/>
            <w:vAlign w:val="center"/>
          </w:tcPr>
          <w:p>
            <w:pPr>
              <w:spacing w:line="360" w:lineRule="auto"/>
              <w:jc w:val="center"/>
              <w:rPr>
                <w:rFonts w:ascii="宋体" w:hAnsi="宋体" w:eastAsia="宋体" w:cs="宋体"/>
                <w:kern w:val="2"/>
                <w:sz w:val="21"/>
                <w:szCs w:val="21"/>
                <w:lang w:val="en-US" w:eastAsia="zh-CN" w:bidi="ar-SA"/>
              </w:rPr>
            </w:pPr>
            <w:r>
              <w:rPr>
                <w:rFonts w:ascii="宋体" w:hAnsi="宋体" w:cs="宋体"/>
                <w:szCs w:val="21"/>
              </w:rPr>
              <w:t>0~1</w:t>
            </w:r>
            <w:r>
              <w:rPr>
                <w:rFonts w:hint="eastAsia" w:ascii="宋体" w:hAnsi="宋体" w:cs="宋体"/>
                <w:szCs w:val="21"/>
                <w:lang w:val="en-US" w:eastAsia="zh-CN"/>
              </w:rPr>
              <w:t>0</w:t>
            </w:r>
            <w:r>
              <w:rPr>
                <w:rFonts w:hint="eastAsia" w:ascii="宋体" w:hAnsi="宋体" w:cs="宋体"/>
                <w:szCs w:val="21"/>
              </w:rPr>
              <w:t>分</w:t>
            </w:r>
          </w:p>
        </w:tc>
        <w:tc>
          <w:tcPr>
            <w:tcW w:w="6379" w:type="dxa"/>
            <w:vAlign w:val="center"/>
          </w:tcPr>
          <w:p>
            <w:pPr>
              <w:widowControl/>
              <w:spacing w:line="360" w:lineRule="auto"/>
              <w:jc w:val="left"/>
              <w:rPr>
                <w:rFonts w:hint="default" w:ascii="宋体" w:hAnsi="宋体" w:eastAsia="宋体"/>
                <w:kern w:val="24"/>
                <w:szCs w:val="21"/>
                <w:lang w:val="en-US" w:eastAsia="zh-CN"/>
              </w:rPr>
            </w:pPr>
            <w:r>
              <w:rPr>
                <w:rFonts w:hint="eastAsia" w:ascii="宋体" w:hAnsi="宋体" w:cs="宋体"/>
                <w:szCs w:val="21"/>
              </w:rPr>
              <w:t>投标人综合</w:t>
            </w:r>
            <w:r>
              <w:rPr>
                <w:rFonts w:hint="eastAsia" w:ascii="宋体" w:hAnsi="宋体" w:cs="宋体"/>
                <w:szCs w:val="21"/>
                <w:lang w:eastAsia="zh-CN"/>
              </w:rPr>
              <w:t>情况</w:t>
            </w:r>
            <w:r>
              <w:rPr>
                <w:rFonts w:hint="eastAsia" w:ascii="宋体" w:hAnsi="宋体" w:cs="宋体"/>
                <w:szCs w:val="21"/>
              </w:rPr>
              <w:t>打分：</w:t>
            </w:r>
            <w:r>
              <w:rPr>
                <w:rFonts w:hint="eastAsia" w:ascii="宋体" w:hAnsi="宋体" w:cs="宋体"/>
                <w:szCs w:val="21"/>
                <w:lang w:eastAsia="zh-CN"/>
              </w:rPr>
              <w:t>投标人是否派遣</w:t>
            </w:r>
            <w:r>
              <w:rPr>
                <w:rFonts w:hint="eastAsia" w:ascii="宋体" w:hAnsi="宋体"/>
                <w:kern w:val="24"/>
                <w:szCs w:val="21"/>
              </w:rPr>
              <w:t>代表</w:t>
            </w:r>
            <w:r>
              <w:rPr>
                <w:rFonts w:hint="eastAsia" w:ascii="宋体" w:hAnsi="宋体"/>
                <w:kern w:val="24"/>
                <w:szCs w:val="21"/>
                <w:lang w:val="en-US" w:eastAsia="zh-CN"/>
              </w:rPr>
              <w:t>、</w:t>
            </w:r>
            <w:r>
              <w:rPr>
                <w:rFonts w:hint="eastAsia" w:ascii="宋体" w:hAnsi="宋体"/>
                <w:kern w:val="24"/>
                <w:szCs w:val="21"/>
              </w:rPr>
              <w:t>项目负责人按时参加每周工程例会及</w:t>
            </w:r>
            <w:r>
              <w:rPr>
                <w:rFonts w:hint="eastAsia" w:ascii="宋体" w:hAnsi="宋体"/>
                <w:kern w:val="24"/>
                <w:szCs w:val="21"/>
                <w:lang w:eastAsia="zh-CN"/>
              </w:rPr>
              <w:t>建设方</w:t>
            </w:r>
            <w:r>
              <w:rPr>
                <w:rFonts w:hint="eastAsia" w:ascii="宋体" w:hAnsi="宋体"/>
                <w:kern w:val="24"/>
                <w:szCs w:val="21"/>
              </w:rPr>
              <w:t>、监理</w:t>
            </w:r>
            <w:r>
              <w:rPr>
                <w:rFonts w:hint="eastAsia" w:ascii="宋体" w:hAnsi="宋体"/>
                <w:kern w:val="24"/>
                <w:szCs w:val="21"/>
                <w:lang w:eastAsia="zh-CN"/>
              </w:rPr>
              <w:t>方</w:t>
            </w:r>
            <w:r>
              <w:rPr>
                <w:rFonts w:hint="eastAsia" w:ascii="宋体" w:hAnsi="宋体"/>
                <w:kern w:val="24"/>
                <w:szCs w:val="21"/>
              </w:rPr>
              <w:t>要求参加的会议</w:t>
            </w:r>
            <w:r>
              <w:rPr>
                <w:rFonts w:hint="eastAsia" w:ascii="宋体" w:hAnsi="宋体"/>
                <w:kern w:val="24"/>
                <w:szCs w:val="21"/>
                <w:lang w:eastAsia="zh-CN"/>
              </w:rPr>
              <w:t>。</w:t>
            </w:r>
            <w:r>
              <w:rPr>
                <w:rFonts w:hint="eastAsia" w:ascii="宋体" w:hAnsi="宋体" w:cs="宋体"/>
                <w:szCs w:val="21"/>
                <w:lang w:eastAsia="zh-CN"/>
              </w:rPr>
              <w:t>投标人是否派遣</w:t>
            </w:r>
            <w:r>
              <w:rPr>
                <w:rFonts w:hint="eastAsia" w:ascii="宋体" w:hAnsi="宋体"/>
                <w:kern w:val="24"/>
                <w:szCs w:val="21"/>
              </w:rPr>
              <w:t>代表</w:t>
            </w:r>
            <w:r>
              <w:rPr>
                <w:rFonts w:hint="eastAsia" w:ascii="宋体" w:hAnsi="宋体"/>
                <w:kern w:val="24"/>
                <w:szCs w:val="21"/>
                <w:lang w:val="en-US" w:eastAsia="zh-CN"/>
              </w:rPr>
              <w:t>、</w:t>
            </w:r>
            <w:r>
              <w:rPr>
                <w:rFonts w:hint="eastAsia" w:ascii="宋体" w:hAnsi="宋体"/>
                <w:kern w:val="24"/>
                <w:szCs w:val="21"/>
              </w:rPr>
              <w:t>项目负责人</w:t>
            </w:r>
            <w:r>
              <w:rPr>
                <w:rFonts w:hint="eastAsia" w:ascii="宋体" w:hAnsi="宋体"/>
                <w:kern w:val="24"/>
                <w:szCs w:val="21"/>
                <w:lang w:eastAsia="zh-CN"/>
              </w:rPr>
              <w:t>参与</w:t>
            </w:r>
            <w:r>
              <w:rPr>
                <w:rFonts w:hint="eastAsia" w:ascii="宋体" w:hAnsi="宋体"/>
                <w:kern w:val="24"/>
                <w:szCs w:val="21"/>
                <w:lang w:val="en-US" w:eastAsia="zh-CN"/>
              </w:rPr>
              <w:t>7*24小时项目管理。</w:t>
            </w:r>
          </w:p>
          <w:p>
            <w:pPr>
              <w:widowControl/>
              <w:spacing w:line="360" w:lineRule="auto"/>
              <w:jc w:val="left"/>
              <w:rPr>
                <w:rFonts w:hint="eastAsia" w:ascii="宋体" w:hAnsi="宋体"/>
                <w:kern w:val="24"/>
                <w:szCs w:val="21"/>
                <w:lang w:eastAsia="zh-CN"/>
              </w:rPr>
            </w:pPr>
            <w:r>
              <w:t>评委会根据</w:t>
            </w:r>
            <w:r>
              <w:rPr>
                <w:rFonts w:hint="eastAsia"/>
                <w:lang w:eastAsia="zh-CN"/>
              </w:rPr>
              <w:t>投标人答复</w:t>
            </w:r>
            <w:r>
              <w:t>情况综合评分，优秀：1</w:t>
            </w:r>
            <w:r>
              <w:rPr>
                <w:rFonts w:hint="eastAsia"/>
                <w:lang w:val="en-US" w:eastAsia="zh-CN"/>
              </w:rPr>
              <w:t>0</w:t>
            </w:r>
            <w:r>
              <w:t>~</w:t>
            </w:r>
            <w:r>
              <w:rPr>
                <w:rFonts w:hint="eastAsia"/>
                <w:lang w:val="en-US" w:eastAsia="zh-CN"/>
              </w:rPr>
              <w:t>8</w:t>
            </w:r>
            <w:r>
              <w:t>；良好：</w:t>
            </w:r>
            <w:r>
              <w:rPr>
                <w:rFonts w:hint="eastAsia"/>
                <w:lang w:val="en-US" w:eastAsia="zh-CN"/>
              </w:rPr>
              <w:t>7</w:t>
            </w:r>
            <w:r>
              <w:t>~</w:t>
            </w:r>
            <w:r>
              <w:rPr>
                <w:rFonts w:hint="eastAsia"/>
                <w:lang w:val="en-US" w:eastAsia="zh-CN"/>
              </w:rPr>
              <w:t>5</w:t>
            </w:r>
            <w:r>
              <w:t>分；一般：</w:t>
            </w:r>
            <w:r>
              <w:rPr>
                <w:rFonts w:hint="eastAsia"/>
                <w:lang w:val="en-US" w:eastAsia="zh-CN"/>
              </w:rPr>
              <w:t>4</w:t>
            </w:r>
            <w: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hint="eastAsia" w:ascii="Arial" w:hAnsi="宋体" w:eastAsia="宋体" w:cs="Arial"/>
                <w:lang w:val="en-US" w:eastAsia="zh-CN"/>
              </w:rPr>
            </w:pPr>
            <w:r>
              <w:rPr>
                <w:rFonts w:hint="eastAsia" w:ascii="Arial" w:hAnsi="宋体" w:cs="Arial"/>
                <w:lang w:val="en-US" w:eastAsia="zh-CN"/>
              </w:rPr>
              <w:t>3</w:t>
            </w:r>
          </w:p>
        </w:tc>
        <w:tc>
          <w:tcPr>
            <w:tcW w:w="1724" w:type="dxa"/>
            <w:vAlign w:val="center"/>
          </w:tcPr>
          <w:p>
            <w:pPr>
              <w:spacing w:line="360" w:lineRule="auto"/>
              <w:ind w:left="-50"/>
              <w:jc w:val="center"/>
              <w:rPr>
                <w:rFonts w:hint="eastAsia" w:ascii="Arial" w:hAnsi="宋体" w:cs="Arial"/>
                <w:lang w:eastAsia="zh-CN"/>
              </w:rPr>
            </w:pPr>
            <w:r>
              <w:rPr>
                <w:rFonts w:hint="eastAsia" w:ascii="Arial" w:hAnsi="宋体" w:cs="Arial"/>
                <w:lang w:eastAsia="zh-CN"/>
              </w:rPr>
              <w:t>设备调试承诺</w:t>
            </w:r>
          </w:p>
          <w:p>
            <w:pPr>
              <w:spacing w:line="360" w:lineRule="auto"/>
              <w:ind w:left="-50"/>
              <w:jc w:val="center"/>
              <w:rPr>
                <w:rFonts w:hint="eastAsia" w:ascii="Arial" w:hAnsi="宋体" w:cs="Arial"/>
                <w:lang w:eastAsia="zh-CN"/>
              </w:rPr>
            </w:pPr>
            <w:r>
              <w:rPr>
                <w:rFonts w:hint="eastAsia" w:ascii="Arial" w:hAnsi="Arial" w:cs="Arial"/>
                <w:szCs w:val="21"/>
              </w:rPr>
              <w:t>（格式自拟）</w:t>
            </w:r>
          </w:p>
        </w:tc>
        <w:tc>
          <w:tcPr>
            <w:tcW w:w="962" w:type="dxa"/>
            <w:vAlign w:val="center"/>
          </w:tcPr>
          <w:p>
            <w:pPr>
              <w:spacing w:line="360" w:lineRule="auto"/>
              <w:jc w:val="center"/>
              <w:rPr>
                <w:rFonts w:ascii="宋体" w:hAnsi="宋体" w:eastAsia="宋体" w:cs="宋体"/>
                <w:kern w:val="2"/>
                <w:sz w:val="21"/>
                <w:szCs w:val="21"/>
                <w:lang w:val="en-US" w:eastAsia="zh-CN" w:bidi="ar-SA"/>
              </w:rPr>
            </w:pPr>
            <w:r>
              <w:rPr>
                <w:rFonts w:ascii="宋体" w:hAnsi="宋体" w:cs="宋体"/>
                <w:szCs w:val="21"/>
              </w:rPr>
              <w:t>0~1</w:t>
            </w:r>
            <w:r>
              <w:rPr>
                <w:rFonts w:hint="eastAsia" w:ascii="宋体" w:hAnsi="宋体" w:cs="宋体"/>
                <w:szCs w:val="21"/>
                <w:lang w:val="en-US" w:eastAsia="zh-CN"/>
              </w:rPr>
              <w:t>0</w:t>
            </w:r>
            <w:r>
              <w:rPr>
                <w:rFonts w:hint="eastAsia" w:ascii="宋体" w:hAnsi="宋体" w:cs="宋体"/>
                <w:szCs w:val="21"/>
              </w:rPr>
              <w:t>分</w:t>
            </w:r>
          </w:p>
        </w:tc>
        <w:tc>
          <w:tcPr>
            <w:tcW w:w="6379" w:type="dxa"/>
            <w:vAlign w:val="center"/>
          </w:tcPr>
          <w:p>
            <w:pPr>
              <w:widowControl/>
              <w:spacing w:line="360" w:lineRule="auto"/>
              <w:jc w:val="left"/>
              <w:rPr>
                <w:rFonts w:hint="default" w:ascii="宋体" w:hAnsi="宋体" w:eastAsia="宋体"/>
                <w:kern w:val="24"/>
                <w:szCs w:val="21"/>
                <w:lang w:val="en-US" w:eastAsia="zh-CN"/>
              </w:rPr>
            </w:pPr>
            <w:r>
              <w:rPr>
                <w:rFonts w:hint="eastAsia" w:ascii="宋体" w:hAnsi="宋体" w:cs="宋体"/>
                <w:szCs w:val="21"/>
              </w:rPr>
              <w:t>投标人综合</w:t>
            </w:r>
            <w:r>
              <w:rPr>
                <w:rFonts w:hint="eastAsia" w:ascii="宋体" w:hAnsi="宋体" w:cs="宋体"/>
                <w:szCs w:val="21"/>
                <w:lang w:eastAsia="zh-CN"/>
              </w:rPr>
              <w:t>情况</w:t>
            </w:r>
            <w:r>
              <w:rPr>
                <w:rFonts w:hint="eastAsia" w:ascii="宋体" w:hAnsi="宋体" w:cs="宋体"/>
                <w:szCs w:val="21"/>
              </w:rPr>
              <w:t>打分：</w:t>
            </w:r>
            <w:r>
              <w:rPr>
                <w:rFonts w:hint="eastAsia" w:ascii="宋体" w:hAnsi="宋体" w:cs="宋体"/>
                <w:szCs w:val="21"/>
                <w:lang w:eastAsia="zh-CN"/>
              </w:rPr>
              <w:t>投标人是否在设备厂商指导下独立完成设备调试工作</w:t>
            </w:r>
            <w:r>
              <w:rPr>
                <w:rFonts w:hint="eastAsia" w:ascii="宋体" w:hAnsi="宋体"/>
                <w:kern w:val="24"/>
                <w:szCs w:val="21"/>
                <w:lang w:eastAsia="zh-CN"/>
              </w:rPr>
              <w:t>。</w:t>
            </w:r>
          </w:p>
          <w:p>
            <w:pPr>
              <w:widowControl/>
              <w:spacing w:line="360" w:lineRule="auto"/>
              <w:jc w:val="left"/>
              <w:rPr>
                <w:rFonts w:hint="eastAsia" w:ascii="宋体" w:hAnsi="宋体" w:cs="宋体"/>
                <w:szCs w:val="21"/>
              </w:rPr>
            </w:pPr>
            <w:r>
              <w:t>评委会根据</w:t>
            </w:r>
            <w:r>
              <w:rPr>
                <w:rFonts w:hint="eastAsia"/>
                <w:lang w:eastAsia="zh-CN"/>
              </w:rPr>
              <w:t>投标人答复</w:t>
            </w:r>
            <w:r>
              <w:t>情况综合评分，</w:t>
            </w:r>
            <w:r>
              <w:rPr>
                <w:rFonts w:hint="eastAsia"/>
                <w:lang w:eastAsia="zh-CN"/>
              </w:rPr>
              <w:t>独立完成</w:t>
            </w:r>
            <w:r>
              <w:t>：1</w:t>
            </w:r>
            <w:r>
              <w:rPr>
                <w:rFonts w:hint="eastAsia"/>
                <w:lang w:val="en-US" w:eastAsia="zh-CN"/>
              </w:rPr>
              <w:t>0</w:t>
            </w:r>
            <w:r>
              <w:t>~</w:t>
            </w:r>
            <w:r>
              <w:rPr>
                <w:rFonts w:hint="eastAsia"/>
                <w:lang w:val="en-US" w:eastAsia="zh-CN"/>
              </w:rPr>
              <w:t>8</w:t>
            </w:r>
            <w:r>
              <w:t>；</w:t>
            </w:r>
            <w:r>
              <w:rPr>
                <w:rFonts w:hint="eastAsia"/>
                <w:lang w:eastAsia="zh-CN"/>
              </w:rPr>
              <w:t>甲方协助下完成</w:t>
            </w:r>
            <w:r>
              <w:t>：</w:t>
            </w:r>
            <w:r>
              <w:rPr>
                <w:rFonts w:hint="eastAsia"/>
                <w:lang w:val="en-US" w:eastAsia="zh-CN"/>
              </w:rPr>
              <w:t>7</w:t>
            </w:r>
            <w:r>
              <w:t>~</w:t>
            </w:r>
            <w:r>
              <w:rPr>
                <w:rFonts w:hint="eastAsia"/>
                <w:lang w:val="en-US" w:eastAsia="zh-CN"/>
              </w:rPr>
              <w:t>5</w:t>
            </w:r>
            <w:r>
              <w:t>分；</w:t>
            </w:r>
            <w:r>
              <w:rPr>
                <w:rFonts w:hint="eastAsia"/>
                <w:lang w:eastAsia="zh-CN"/>
              </w:rPr>
              <w:t>配合甲方完成</w:t>
            </w:r>
            <w:r>
              <w:t>：</w:t>
            </w:r>
            <w:r>
              <w:rPr>
                <w:rFonts w:hint="eastAsia"/>
                <w:lang w:val="en-US" w:eastAsia="zh-CN"/>
              </w:rPr>
              <w:t>4</w:t>
            </w:r>
            <w: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853" w:type="dxa"/>
            <w:vAlign w:val="center"/>
          </w:tcPr>
          <w:p>
            <w:pPr>
              <w:spacing w:line="360" w:lineRule="auto"/>
              <w:ind w:left="315" w:right="6" w:hanging="315" w:hangingChars="150"/>
              <w:jc w:val="center"/>
              <w:rPr>
                <w:rFonts w:hint="eastAsia" w:ascii="Arial" w:hAnsi="宋体" w:eastAsia="宋体" w:cs="Arial"/>
                <w:lang w:eastAsia="zh-CN"/>
              </w:rPr>
            </w:pPr>
            <w:r>
              <w:rPr>
                <w:rFonts w:hint="eastAsia" w:ascii="Arial" w:hAnsi="宋体" w:cs="Arial"/>
                <w:lang w:val="en-US" w:eastAsia="zh-CN"/>
              </w:rPr>
              <w:t>4</w:t>
            </w:r>
          </w:p>
        </w:tc>
        <w:tc>
          <w:tcPr>
            <w:tcW w:w="1724" w:type="dxa"/>
            <w:vAlign w:val="center"/>
          </w:tcPr>
          <w:p>
            <w:pPr>
              <w:spacing w:line="360" w:lineRule="auto"/>
              <w:ind w:left="-50"/>
              <w:jc w:val="center"/>
              <w:rPr>
                <w:rFonts w:ascii="Arial" w:hAnsi="Arial" w:cs="Arial"/>
                <w:szCs w:val="21"/>
              </w:rPr>
            </w:pPr>
            <w:r>
              <w:rPr>
                <w:rFonts w:hint="eastAsia" w:ascii="Arial" w:hAnsi="Arial" w:cs="Arial"/>
                <w:szCs w:val="21"/>
              </w:rPr>
              <w:t>售后服务承诺（格式自拟）</w:t>
            </w:r>
          </w:p>
        </w:tc>
        <w:tc>
          <w:tcPr>
            <w:tcW w:w="962" w:type="dxa"/>
            <w:vAlign w:val="center"/>
          </w:tcPr>
          <w:p>
            <w:pPr>
              <w:spacing w:line="360" w:lineRule="auto"/>
              <w:jc w:val="center"/>
              <w:rPr>
                <w:rFonts w:ascii="Arial" w:hAnsi="宋体" w:cs="Arial"/>
              </w:rPr>
            </w:pPr>
            <w:r>
              <w:rPr>
                <w:rFonts w:ascii="Arial" w:hAnsi="宋体" w:cs="Arial"/>
              </w:rPr>
              <w:t>0~</w:t>
            </w:r>
            <w:r>
              <w:rPr>
                <w:rFonts w:hint="eastAsia" w:ascii="Arial" w:hAnsi="宋体" w:cs="Arial"/>
                <w:lang w:val="en-US" w:eastAsia="zh-CN"/>
              </w:rPr>
              <w:t>5</w:t>
            </w:r>
            <w:r>
              <w:rPr>
                <w:rFonts w:hint="eastAsia" w:ascii="Arial" w:hAnsi="宋体" w:cs="Arial"/>
              </w:rPr>
              <w:t>分</w:t>
            </w:r>
          </w:p>
        </w:tc>
        <w:tc>
          <w:tcPr>
            <w:tcW w:w="6379" w:type="dxa"/>
            <w:vAlign w:val="center"/>
          </w:tcPr>
          <w:p>
            <w:pPr>
              <w:pStyle w:val="29"/>
              <w:numPr>
                <w:ilvl w:val="0"/>
                <w:numId w:val="5"/>
              </w:numPr>
              <w:spacing w:line="360" w:lineRule="auto"/>
              <w:ind w:firstLineChars="0"/>
              <w:rPr>
                <w:rFonts w:hint="eastAsia" w:ascii="Arial" w:hAnsi="Arial" w:eastAsia="宋体" w:cs="Arial"/>
                <w:kern w:val="2"/>
                <w:sz w:val="21"/>
                <w:szCs w:val="21"/>
                <w:lang w:val="en-US" w:eastAsia="zh-CN" w:bidi="ar-SA"/>
              </w:rPr>
            </w:pPr>
            <w:r>
              <w:rPr>
                <w:rFonts w:hint="eastAsia" w:ascii="Arial" w:hAnsi="Arial" w:eastAsia="宋体" w:cs="Arial"/>
                <w:kern w:val="2"/>
                <w:sz w:val="21"/>
                <w:szCs w:val="21"/>
                <w:lang w:val="en-US" w:eastAsia="zh-CN" w:bidi="ar-SA"/>
              </w:rPr>
              <w:t>售后服务内容,2~0分：</w:t>
            </w:r>
          </w:p>
          <w:p>
            <w:pPr>
              <w:pStyle w:val="29"/>
              <w:numPr>
                <w:ilvl w:val="0"/>
                <w:numId w:val="5"/>
              </w:numPr>
              <w:spacing w:line="360" w:lineRule="auto"/>
              <w:ind w:firstLineChars="0"/>
              <w:rPr>
                <w:rFonts w:ascii="宋体" w:hAnsi="宋体" w:cs="Arial"/>
                <w:bCs/>
                <w:kern w:val="28"/>
              </w:rPr>
            </w:pPr>
            <w:r>
              <w:rPr>
                <w:rFonts w:hint="eastAsia" w:ascii="Arial" w:hAnsi="Arial" w:eastAsia="宋体" w:cs="Arial"/>
                <w:kern w:val="2"/>
                <w:sz w:val="21"/>
                <w:szCs w:val="21"/>
                <w:lang w:val="en-US" w:eastAsia="zh-CN" w:bidi="ar-SA"/>
              </w:rPr>
              <w:t>各投标人售后服务网点情况，提供营业执照或服务网点租赁合同等证明材料，温州市</w:t>
            </w:r>
            <w:r>
              <w:rPr>
                <w:rFonts w:hint="eastAsia" w:ascii="Arial" w:hAnsi="Arial" w:cs="Arial"/>
                <w:kern w:val="2"/>
                <w:sz w:val="21"/>
                <w:szCs w:val="21"/>
                <w:lang w:val="en-US" w:eastAsia="zh-CN" w:bidi="ar-SA"/>
              </w:rPr>
              <w:t>3</w:t>
            </w:r>
            <w:r>
              <w:rPr>
                <w:rFonts w:hint="eastAsia" w:ascii="Arial" w:hAnsi="Arial" w:eastAsia="宋体" w:cs="Arial"/>
                <w:kern w:val="2"/>
                <w:sz w:val="21"/>
                <w:szCs w:val="21"/>
                <w:lang w:val="en-US" w:eastAsia="zh-CN" w:bidi="ar-SA"/>
              </w:rPr>
              <w:t>分；省内1分；</w:t>
            </w:r>
          </w:p>
        </w:tc>
      </w:tr>
    </w:tbl>
    <w:p>
      <w:pPr>
        <w:pStyle w:val="25"/>
        <w:spacing w:line="360" w:lineRule="auto"/>
        <w:ind w:firstLine="482" w:firstLineChars="200"/>
      </w:pPr>
      <w:r>
        <w:rPr>
          <w:rFonts w:hAnsi="宋体"/>
          <w:b/>
          <w:bCs/>
        </w:rPr>
        <w:t>综合资</w:t>
      </w:r>
      <w:r>
        <w:rPr>
          <w:rFonts w:hint="eastAsia" w:hAnsi="宋体"/>
          <w:b/>
          <w:bCs/>
        </w:rPr>
        <w:t>信得分计算：五个评分专家去掉一个最高分和最低分的算术平均值为最终得分。</w:t>
      </w:r>
      <w:r>
        <w:rPr>
          <w:rFonts w:hint="eastAsia" w:hAnsi="宋体" w:cs="Arial"/>
          <w:b/>
          <w:bCs/>
          <w:kern w:val="28"/>
          <w:szCs w:val="21"/>
        </w:rPr>
        <w:t>保留2位小数，第3位四舍五入</w:t>
      </w:r>
      <w:r>
        <w:rPr>
          <w:rFonts w:hint="eastAsia" w:hAnsi="宋体" w:cs="Arial"/>
          <w:b/>
          <w:bCs/>
          <w:kern w:val="28"/>
        </w:rPr>
        <w:t>。</w:t>
      </w:r>
    </w:p>
    <w:p>
      <w:pPr>
        <w:spacing w:line="360" w:lineRule="auto"/>
        <w:rPr>
          <w:rFonts w:ascii="宋体" w:hAnsi="宋体"/>
          <w:b/>
          <w:sz w:val="24"/>
          <w:highlight w:val="yellow"/>
        </w:rPr>
      </w:pPr>
      <w:r>
        <w:rPr>
          <w:rFonts w:hint="eastAsia" w:ascii="宋体" w:hAnsi="宋体" w:cs="宋体"/>
          <w:b/>
          <w:bCs/>
          <w:sz w:val="24"/>
        </w:rPr>
        <w:t>二</w:t>
      </w:r>
      <w:r>
        <w:rPr>
          <w:rFonts w:ascii="宋体" w:hAnsi="宋体" w:cs="宋体"/>
          <w:b/>
          <w:bCs/>
          <w:sz w:val="24"/>
        </w:rPr>
        <w:t>、</w:t>
      </w:r>
      <w:r>
        <w:rPr>
          <w:rFonts w:hint="eastAsia" w:ascii="宋体" w:hAnsi="宋体" w:cs="宋体"/>
          <w:b/>
          <w:bCs/>
          <w:sz w:val="24"/>
        </w:rPr>
        <w:t>报价</w:t>
      </w:r>
      <w:r>
        <w:rPr>
          <w:rFonts w:ascii="宋体" w:hAnsi="宋体" w:cs="宋体"/>
          <w:b/>
          <w:bCs/>
          <w:sz w:val="24"/>
        </w:rPr>
        <w:t>得分</w:t>
      </w:r>
      <w:r>
        <w:rPr>
          <w:rFonts w:hint="eastAsia" w:ascii="宋体" w:hAnsi="宋体" w:cs="宋体"/>
          <w:b/>
          <w:bCs/>
          <w:sz w:val="24"/>
        </w:rPr>
        <w:t>：</w:t>
      </w:r>
      <w:r>
        <w:rPr>
          <w:rFonts w:hint="eastAsia" w:ascii="宋体" w:hAnsi="宋体" w:cs="宋体"/>
          <w:b/>
          <w:bCs/>
          <w:sz w:val="24"/>
          <w:highlight w:val="none"/>
        </w:rPr>
        <w:t>合计</w:t>
      </w:r>
      <w:r>
        <w:rPr>
          <w:rFonts w:hint="eastAsia" w:ascii="宋体" w:hAnsi="宋体" w:cs="宋体"/>
          <w:b/>
          <w:bCs/>
          <w:sz w:val="24"/>
          <w:highlight w:val="none"/>
          <w:lang w:val="en-US" w:eastAsia="zh-CN"/>
        </w:rPr>
        <w:t>65</w:t>
      </w:r>
      <w:r>
        <w:rPr>
          <w:rFonts w:ascii="宋体" w:hAnsi="宋体" w:cs="宋体"/>
          <w:b/>
          <w:bCs/>
          <w:sz w:val="24"/>
          <w:highlight w:val="none"/>
        </w:rPr>
        <w:t>分</w:t>
      </w:r>
    </w:p>
    <w:tbl>
      <w:tblPr>
        <w:tblStyle w:val="16"/>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24"/>
        <w:gridCol w:w="6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853" w:type="dxa"/>
            <w:vAlign w:val="center"/>
          </w:tcPr>
          <w:p>
            <w:pPr>
              <w:spacing w:line="360" w:lineRule="auto"/>
              <w:jc w:val="center"/>
              <w:rPr>
                <w:rFonts w:ascii="宋体" w:hAnsi="宋体" w:cs="Arial"/>
                <w:bCs/>
                <w:kern w:val="28"/>
              </w:rPr>
            </w:pPr>
            <w:r>
              <w:rPr>
                <w:rFonts w:hint="eastAsia" w:ascii="宋体" w:hAnsi="宋体" w:cs="Arial"/>
                <w:bCs/>
                <w:kern w:val="28"/>
              </w:rPr>
              <w:t>序号</w:t>
            </w:r>
          </w:p>
        </w:tc>
        <w:tc>
          <w:tcPr>
            <w:tcW w:w="1724" w:type="dxa"/>
            <w:vAlign w:val="center"/>
          </w:tcPr>
          <w:p>
            <w:pPr>
              <w:spacing w:line="360" w:lineRule="auto"/>
              <w:jc w:val="center"/>
              <w:rPr>
                <w:rFonts w:ascii="宋体" w:hAnsi="宋体" w:cs="Arial"/>
                <w:bCs/>
                <w:kern w:val="28"/>
              </w:rPr>
            </w:pPr>
            <w:r>
              <w:rPr>
                <w:rFonts w:hint="eastAsia" w:ascii="宋体" w:hAnsi="宋体" w:cs="Arial"/>
                <w:bCs/>
                <w:kern w:val="28"/>
              </w:rPr>
              <w:t>评审内容及分值</w:t>
            </w:r>
          </w:p>
        </w:tc>
        <w:tc>
          <w:tcPr>
            <w:tcW w:w="6641" w:type="dxa"/>
            <w:vAlign w:val="center"/>
          </w:tcPr>
          <w:p>
            <w:pPr>
              <w:spacing w:line="360" w:lineRule="auto"/>
              <w:jc w:val="center"/>
              <w:rPr>
                <w:rFonts w:ascii="宋体" w:hAnsi="宋体" w:cs="Arial"/>
                <w:bCs/>
                <w:kern w:val="28"/>
              </w:rPr>
            </w:pPr>
            <w:r>
              <w:rPr>
                <w:rFonts w:hint="eastAsia" w:ascii="宋体" w:hAnsi="宋体" w:cs="Arial"/>
                <w:bCs/>
                <w:kern w:val="28"/>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3" w:type="dxa"/>
            <w:vAlign w:val="center"/>
          </w:tcPr>
          <w:p>
            <w:pPr>
              <w:spacing w:line="360" w:lineRule="auto"/>
              <w:jc w:val="center"/>
              <w:rPr>
                <w:rFonts w:ascii="宋体" w:hAnsi="宋体" w:cs="Arial"/>
                <w:bCs/>
                <w:kern w:val="28"/>
              </w:rPr>
            </w:pPr>
            <w:r>
              <w:rPr>
                <w:rFonts w:hint="eastAsia" w:ascii="宋体" w:hAnsi="宋体" w:cs="Arial"/>
                <w:bCs/>
                <w:kern w:val="28"/>
              </w:rPr>
              <w:t>1</w:t>
            </w:r>
          </w:p>
        </w:tc>
        <w:tc>
          <w:tcPr>
            <w:tcW w:w="1724" w:type="dxa"/>
            <w:vAlign w:val="center"/>
          </w:tcPr>
          <w:p>
            <w:pPr>
              <w:spacing w:line="360" w:lineRule="auto"/>
              <w:jc w:val="center"/>
              <w:rPr>
                <w:rFonts w:ascii="宋体" w:hAnsi="宋体" w:cs="Arial"/>
                <w:bCs/>
                <w:kern w:val="28"/>
              </w:rPr>
            </w:pPr>
            <w:r>
              <w:rPr>
                <w:rFonts w:hint="eastAsia" w:ascii="宋体" w:hAnsi="宋体" w:cs="Arial"/>
                <w:bCs/>
                <w:kern w:val="28"/>
              </w:rPr>
              <w:t>得分计算</w:t>
            </w:r>
          </w:p>
        </w:tc>
        <w:tc>
          <w:tcPr>
            <w:tcW w:w="6641" w:type="dxa"/>
            <w:vAlign w:val="center"/>
          </w:tcPr>
          <w:p>
            <w:pPr>
              <w:spacing w:line="360" w:lineRule="auto"/>
              <w:rPr>
                <w:rFonts w:ascii="宋体" w:hAnsi="宋体" w:cs="Arial"/>
                <w:b/>
                <w:bCs/>
                <w:kern w:val="28"/>
                <w:highlight w:val="none"/>
              </w:rPr>
            </w:pPr>
            <w:r>
              <w:rPr>
                <w:rFonts w:hint="eastAsia" w:ascii="宋体" w:hAnsi="宋体" w:cs="Arial"/>
                <w:bCs/>
                <w:kern w:val="28"/>
                <w:szCs w:val="21"/>
              </w:rPr>
              <w:t>价格分采用低价优先法计算，即满足招标文件要求且最后报价最低的评标价</w:t>
            </w:r>
            <w:r>
              <w:rPr>
                <w:rFonts w:hint="eastAsia" w:ascii="宋体" w:hAnsi="宋体" w:cs="Arial"/>
                <w:b/>
                <w:bCs/>
                <w:kern w:val="28"/>
                <w:szCs w:val="21"/>
              </w:rPr>
              <w:t>（</w:t>
            </w:r>
            <w:r>
              <w:rPr>
                <w:rFonts w:hint="eastAsia" w:ascii="宋体" w:hAnsi="宋体" w:cs="Arial"/>
                <w:bCs/>
                <w:kern w:val="28"/>
                <w:szCs w:val="21"/>
                <w:highlight w:val="none"/>
              </w:rPr>
              <w:t>投标报价</w:t>
            </w:r>
            <w:r>
              <w:rPr>
                <w:rFonts w:hint="eastAsia" w:ascii="宋体" w:hAnsi="宋体" w:cs="Arial"/>
                <w:b/>
                <w:bCs/>
                <w:kern w:val="28"/>
                <w:highlight w:val="none"/>
              </w:rPr>
              <w:t>＝</w:t>
            </w:r>
            <w:r>
              <w:rPr>
                <w:rFonts w:ascii="Arial" w:hAnsi="Arial" w:cs="Arial"/>
                <w:b/>
                <w:bCs/>
                <w:highlight w:val="none"/>
              </w:rPr>
              <w:t>招标</w:t>
            </w:r>
            <w:r>
              <w:rPr>
                <w:rFonts w:hint="eastAsia" w:ascii="Arial" w:hAnsi="Arial" w:cs="Arial"/>
                <w:b/>
                <w:bCs/>
                <w:highlight w:val="none"/>
              </w:rPr>
              <w:t>控制价</w:t>
            </w:r>
            <w:r>
              <w:rPr>
                <w:rFonts w:hint="eastAsia" w:ascii="宋体" w:hAnsi="宋体" w:cs="Arial"/>
                <w:b/>
                <w:bCs/>
                <w:kern w:val="28"/>
                <w:szCs w:val="21"/>
                <w:highlight w:val="none"/>
              </w:rPr>
              <w:t>×（1</w:t>
            </w:r>
            <w:r>
              <w:rPr>
                <w:rFonts w:ascii="宋体" w:hAnsi="宋体" w:cs="Arial"/>
                <w:b/>
                <w:bCs/>
                <w:kern w:val="28"/>
                <w:szCs w:val="21"/>
                <w:highlight w:val="none"/>
              </w:rPr>
              <w:t>-投标下浮率</w:t>
            </w:r>
            <w:r>
              <w:rPr>
                <w:rFonts w:hint="eastAsia" w:ascii="宋体" w:hAnsi="宋体" w:cs="Arial"/>
                <w:b/>
                <w:bCs/>
                <w:kern w:val="28"/>
                <w:szCs w:val="21"/>
                <w:highlight w:val="none"/>
              </w:rPr>
              <w:t>））</w:t>
            </w:r>
            <w:r>
              <w:rPr>
                <w:rFonts w:hint="eastAsia" w:ascii="宋体" w:hAnsi="宋体" w:cs="Arial"/>
                <w:bCs/>
                <w:kern w:val="28"/>
                <w:szCs w:val="21"/>
                <w:highlight w:val="none"/>
              </w:rPr>
              <w:t>为评标基准价，其价格分满分为</w:t>
            </w:r>
            <w:r>
              <w:rPr>
                <w:rFonts w:hint="eastAsia" w:ascii="宋体" w:hAnsi="宋体" w:cs="Arial"/>
                <w:bCs/>
                <w:kern w:val="28"/>
                <w:szCs w:val="21"/>
                <w:highlight w:val="none"/>
                <w:lang w:val="en-US" w:eastAsia="zh-CN"/>
              </w:rPr>
              <w:t>65</w:t>
            </w:r>
            <w:r>
              <w:rPr>
                <w:rFonts w:hint="eastAsia" w:ascii="宋体" w:hAnsi="宋体" w:cs="Arial"/>
                <w:bCs/>
                <w:kern w:val="28"/>
                <w:szCs w:val="21"/>
                <w:highlight w:val="none"/>
              </w:rPr>
              <w:t>分，其他投标人的价格分按照下列公式计算：</w:t>
            </w:r>
          </w:p>
          <w:p>
            <w:pPr>
              <w:spacing w:line="360" w:lineRule="auto"/>
            </w:pPr>
            <w:r>
              <w:rPr>
                <w:rFonts w:hint="eastAsia" w:ascii="宋体" w:hAnsi="宋体" w:cs="Arial"/>
                <w:bCs/>
                <w:kern w:val="28"/>
                <w:szCs w:val="21"/>
                <w:highlight w:val="none"/>
              </w:rPr>
              <w:t>其他供应商的价格分=评标基准价/投标报价×</w:t>
            </w:r>
            <w:r>
              <w:rPr>
                <w:rFonts w:hint="eastAsia" w:ascii="宋体" w:hAnsi="宋体" w:cs="Arial"/>
                <w:bCs/>
                <w:kern w:val="28"/>
                <w:szCs w:val="21"/>
                <w:highlight w:val="none"/>
                <w:lang w:val="en-US" w:eastAsia="zh-CN"/>
              </w:rPr>
              <w:t>65</w:t>
            </w:r>
            <w:r>
              <w:rPr>
                <w:rFonts w:hint="eastAsia" w:ascii="宋体" w:hAnsi="宋体" w:cs="Arial"/>
                <w:bCs/>
                <w:kern w:val="28"/>
                <w:szCs w:val="21"/>
                <w:highlight w:val="none"/>
              </w:rPr>
              <w:t>分，保</w:t>
            </w:r>
            <w:r>
              <w:rPr>
                <w:rFonts w:hint="eastAsia" w:ascii="宋体" w:hAnsi="宋体" w:cs="Arial"/>
                <w:bCs/>
                <w:kern w:val="28"/>
                <w:szCs w:val="21"/>
              </w:rPr>
              <w:t>留2位小数，第3位四舍五入</w:t>
            </w:r>
            <w:r>
              <w:rPr>
                <w:rFonts w:hint="eastAsia" w:ascii="宋体" w:hAnsi="宋体" w:cs="Arial"/>
                <w:b/>
                <w:bCs/>
                <w:kern w:val="28"/>
              </w:rPr>
              <w:t>。</w:t>
            </w:r>
          </w:p>
        </w:tc>
      </w:tr>
    </w:tbl>
    <w:p>
      <w:pPr>
        <w:spacing w:line="360" w:lineRule="auto"/>
        <w:rPr>
          <w:rFonts w:ascii="宋体" w:hAnsi="宋体" w:cs="宋体"/>
          <w:b/>
          <w:bCs/>
          <w:sz w:val="24"/>
        </w:rPr>
      </w:pPr>
      <w:r>
        <w:rPr>
          <w:rFonts w:hint="eastAsia" w:ascii="宋体" w:hAnsi="宋体" w:cs="宋体"/>
          <w:b/>
          <w:bCs/>
          <w:sz w:val="24"/>
        </w:rPr>
        <w:t>三</w:t>
      </w:r>
      <w:r>
        <w:rPr>
          <w:rFonts w:ascii="宋体" w:hAnsi="宋体" w:cs="宋体"/>
          <w:b/>
          <w:bCs/>
          <w:sz w:val="24"/>
        </w:rPr>
        <w:t>、</w:t>
      </w:r>
      <w:r>
        <w:rPr>
          <w:rFonts w:hint="eastAsia" w:ascii="宋体" w:hAnsi="宋体" w:cs="宋体"/>
          <w:b/>
          <w:bCs/>
          <w:sz w:val="24"/>
        </w:rPr>
        <w:t>综合得分的计算：总分=综合资信得分+报价得分。</w:t>
      </w:r>
    </w:p>
    <w:p>
      <w:pPr>
        <w:spacing w:line="360" w:lineRule="auto"/>
        <w:rPr>
          <w:rFonts w:ascii="宋体" w:hAnsi="宋体" w:cs="宋体"/>
          <w:b/>
          <w:bCs/>
          <w:sz w:val="24"/>
        </w:rPr>
      </w:pPr>
      <w:r>
        <w:rPr>
          <w:rFonts w:ascii="宋体" w:hAnsi="宋体" w:cs="宋体"/>
          <w:b/>
          <w:bCs/>
          <w:sz w:val="24"/>
        </w:rPr>
        <w:t>四、确定中标人</w:t>
      </w:r>
      <w:r>
        <w:rPr>
          <w:rFonts w:hint="eastAsia" w:ascii="宋体" w:hAnsi="宋体" w:cs="宋体"/>
          <w:b/>
          <w:bCs/>
          <w:sz w:val="24"/>
        </w:rPr>
        <w:t>:</w:t>
      </w:r>
      <w:r>
        <w:rPr>
          <w:rFonts w:ascii="宋体" w:hAnsi="宋体" w:cs="宋体"/>
          <w:b/>
          <w:bCs/>
          <w:sz w:val="24"/>
        </w:rPr>
        <w:t>根据总分由高到低排序，总分</w:t>
      </w:r>
      <w:r>
        <w:rPr>
          <w:rFonts w:hint="eastAsia" w:ascii="宋体" w:hAnsi="宋体" w:cs="宋体"/>
          <w:b/>
          <w:bCs/>
          <w:sz w:val="24"/>
          <w:lang w:val="en-US" w:eastAsia="zh-CN"/>
        </w:rPr>
        <w:t>前2</w:t>
      </w:r>
      <w:r>
        <w:rPr>
          <w:rFonts w:hint="eastAsia" w:ascii="宋体" w:hAnsi="宋体" w:cs="宋体"/>
          <w:b/>
          <w:bCs/>
          <w:sz w:val="24"/>
        </w:rPr>
        <w:t>名为中标侯选人。</w:t>
      </w:r>
    </w:p>
    <w:p>
      <w:pPr>
        <w:spacing w:line="360" w:lineRule="auto"/>
        <w:rPr>
          <w:rFonts w:ascii="宋体" w:hAnsi="宋体"/>
          <w:b/>
          <w:sz w:val="24"/>
        </w:rPr>
      </w:pPr>
    </w:p>
    <w:p>
      <w:pPr>
        <w:pStyle w:val="25"/>
        <w:spacing w:line="360" w:lineRule="auto"/>
      </w:pPr>
    </w:p>
    <w:p>
      <w:pPr>
        <w:pStyle w:val="25"/>
        <w:spacing w:line="360" w:lineRule="auto"/>
        <w:ind w:firstLine="480" w:firstLineChars="200"/>
      </w:pPr>
    </w:p>
    <w:p>
      <w:pPr>
        <w:pStyle w:val="25"/>
        <w:spacing w:line="360" w:lineRule="auto"/>
        <w:ind w:firstLine="480" w:firstLineChars="200"/>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rFonts w:ascii="Arial" w:hAnsi="Arial" w:cs="Arial"/>
          <w:sz w:val="36"/>
          <w:szCs w:val="36"/>
        </w:rPr>
      </w:pPr>
      <w:bookmarkStart w:id="9" w:name="_Toc75720722"/>
      <w:r>
        <w:rPr>
          <w:rFonts w:hint="eastAsia"/>
          <w:sz w:val="36"/>
          <w:szCs w:val="36"/>
        </w:rPr>
        <w:t xml:space="preserve">第五部分 </w:t>
      </w:r>
      <w:r>
        <w:rPr>
          <w:rFonts w:hint="eastAsia"/>
          <w:sz w:val="36"/>
          <w:szCs w:val="36"/>
          <w:lang w:eastAsia="zh-CN"/>
        </w:rPr>
        <w:t>模拟</w:t>
      </w:r>
      <w:r>
        <w:rPr>
          <w:rFonts w:hint="eastAsia"/>
          <w:sz w:val="36"/>
          <w:szCs w:val="36"/>
        </w:rPr>
        <w:t>工程量清单</w:t>
      </w:r>
      <w:bookmarkEnd w:id="9"/>
    </w:p>
    <w:p>
      <w:pPr>
        <w:pStyle w:val="25"/>
        <w:spacing w:line="360" w:lineRule="auto"/>
        <w:ind w:firstLine="480" w:firstLineChars="200"/>
      </w:pPr>
      <w:r>
        <w:rPr>
          <w:rFonts w:hint="eastAsia"/>
        </w:rPr>
        <w:t>另册</w:t>
      </w:r>
    </w:p>
    <w:p>
      <w:pPr>
        <w:pStyle w:val="25"/>
        <w:spacing w:line="360" w:lineRule="auto"/>
        <w:ind w:firstLine="480" w:firstLineChars="200"/>
      </w:pPr>
    </w:p>
    <w:p>
      <w:pPr>
        <w:pStyle w:val="25"/>
        <w:spacing w:line="360" w:lineRule="auto"/>
        <w:ind w:firstLine="480" w:firstLineChars="200"/>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sz w:val="36"/>
          <w:szCs w:val="36"/>
        </w:rPr>
      </w:pPr>
      <w:bookmarkStart w:id="10" w:name="_Toc75720723"/>
      <w:r>
        <w:rPr>
          <w:rFonts w:hint="eastAsia"/>
          <w:sz w:val="36"/>
          <w:szCs w:val="36"/>
        </w:rPr>
        <w:t>第六部分 投标文件格式</w:t>
      </w:r>
      <w:bookmarkEnd w:id="10"/>
    </w:p>
    <w:p>
      <w:pPr>
        <w:adjustRightInd w:val="0"/>
        <w:snapToGrid w:val="0"/>
        <w:spacing w:line="360" w:lineRule="auto"/>
        <w:jc w:val="left"/>
        <w:rPr>
          <w:rFonts w:hAnsi="宋体"/>
          <w:b/>
          <w:bCs/>
          <w:sz w:val="32"/>
          <w:szCs w:val="32"/>
        </w:rPr>
      </w:pPr>
      <w:bookmarkStart w:id="11" w:name="_Toc246006781"/>
      <w:bookmarkStart w:id="12" w:name="_Toc245401824"/>
      <w:bookmarkStart w:id="13" w:name="_Toc246062209"/>
      <w:bookmarkStart w:id="14" w:name="_Toc246062749"/>
      <w:bookmarkStart w:id="15" w:name="_Toc246063295"/>
      <w:bookmarkStart w:id="16" w:name="_Toc246063717"/>
      <w:bookmarkStart w:id="17" w:name="_Toc345062787"/>
      <w:bookmarkStart w:id="18" w:name="_Toc345516660"/>
      <w:bookmarkStart w:id="19" w:name="_Toc344476493"/>
      <w:bookmarkStart w:id="20" w:name="_Toc344472904"/>
      <w:bookmarkStart w:id="21" w:name="_Toc344473292"/>
      <w:bookmarkStart w:id="22" w:name="_Toc345570997"/>
      <w:bookmarkStart w:id="23" w:name="_Toc345516891"/>
      <w:bookmarkStart w:id="24" w:name="_Toc345063523"/>
      <w:r>
        <w:rPr>
          <w:rFonts w:hint="eastAsia" w:hAnsi="宋体"/>
          <w:b/>
          <w:bCs/>
          <w:sz w:val="32"/>
          <w:szCs w:val="32"/>
        </w:rPr>
        <w:t>附件1</w:t>
      </w:r>
      <w:bookmarkEnd w:id="11"/>
      <w:bookmarkEnd w:id="12"/>
      <w:bookmarkEnd w:id="13"/>
      <w:bookmarkEnd w:id="14"/>
      <w:bookmarkEnd w:id="15"/>
      <w:bookmarkEnd w:id="16"/>
      <w:r>
        <w:rPr>
          <w:rFonts w:hint="eastAsia" w:hAnsi="宋体"/>
          <w:b/>
          <w:bCs/>
          <w:sz w:val="32"/>
          <w:szCs w:val="32"/>
        </w:rPr>
        <w:t xml:space="preserve">     </w:t>
      </w:r>
    </w:p>
    <w:p>
      <w:pPr>
        <w:adjustRightInd w:val="0"/>
        <w:snapToGrid w:val="0"/>
        <w:spacing w:line="360" w:lineRule="auto"/>
        <w:jc w:val="center"/>
        <w:rPr>
          <w:rFonts w:ascii="宋体" w:hAnsi="宋体"/>
          <w:b/>
          <w:bCs/>
          <w:sz w:val="32"/>
          <w:szCs w:val="32"/>
        </w:rPr>
      </w:pPr>
      <w:r>
        <w:rPr>
          <w:rFonts w:hint="eastAsia" w:hAnsi="宋体"/>
          <w:b/>
          <w:bCs/>
          <w:sz w:val="32"/>
          <w:szCs w:val="32"/>
        </w:rPr>
        <w:t xml:space="preserve">  </w:t>
      </w:r>
      <w:bookmarkEnd w:id="17"/>
      <w:bookmarkEnd w:id="18"/>
      <w:bookmarkEnd w:id="19"/>
      <w:bookmarkEnd w:id="20"/>
      <w:bookmarkEnd w:id="21"/>
      <w:bookmarkEnd w:id="22"/>
      <w:bookmarkEnd w:id="23"/>
      <w:bookmarkEnd w:id="24"/>
      <w:r>
        <w:rPr>
          <w:rFonts w:hint="eastAsia" w:ascii="宋体" w:hAnsi="宋体"/>
          <w:b/>
          <w:sz w:val="32"/>
          <w:szCs w:val="32"/>
        </w:rPr>
        <w:t>投 标 函</w:t>
      </w:r>
    </w:p>
    <w:p>
      <w:pPr>
        <w:adjustRightInd w:val="0"/>
        <w:snapToGrid w:val="0"/>
        <w:spacing w:line="360" w:lineRule="auto"/>
        <w:rPr>
          <w:rFonts w:ascii="宋体" w:hAnsi="宋体"/>
          <w:bCs/>
          <w:sz w:val="24"/>
        </w:rPr>
      </w:pPr>
      <w:r>
        <w:rPr>
          <w:rFonts w:hint="eastAsia" w:ascii="宋体" w:hAnsi="宋体"/>
          <w:sz w:val="24"/>
        </w:rPr>
        <w:t>致</w:t>
      </w:r>
      <w:r>
        <w:rPr>
          <w:rFonts w:hint="eastAsia" w:ascii="宋体" w:hAnsi="宋体"/>
          <w:bCs/>
          <w:sz w:val="24"/>
        </w:rPr>
        <w:t>：</w:t>
      </w:r>
      <w:r>
        <w:rPr>
          <w:rFonts w:hint="eastAsia" w:ascii="宋体" w:hAnsi="宋体"/>
          <w:bCs/>
          <w:sz w:val="24"/>
          <w:u w:val="single"/>
        </w:rPr>
        <w:t>中兴(</w:t>
      </w:r>
      <w:r>
        <w:rPr>
          <w:rFonts w:ascii="宋体" w:hAnsi="宋体"/>
          <w:bCs/>
          <w:sz w:val="24"/>
          <w:u w:val="single"/>
        </w:rPr>
        <w:t>温州)轨道通讯技术有限公司</w:t>
      </w:r>
    </w:p>
    <w:p>
      <w:pPr>
        <w:adjustRightInd w:val="0"/>
        <w:snapToGrid w:val="0"/>
        <w:spacing w:line="360" w:lineRule="auto"/>
        <w:ind w:firstLine="480" w:firstLineChars="200"/>
        <w:rPr>
          <w:rFonts w:ascii="宋体" w:hAnsi="宋体"/>
          <w:b/>
          <w:bCs/>
          <w:sz w:val="24"/>
        </w:rPr>
      </w:pPr>
      <w:r>
        <w:rPr>
          <w:rFonts w:hint="eastAsia" w:ascii="宋体" w:hAnsi="宋体"/>
          <w:bCs/>
          <w:sz w:val="24"/>
        </w:rPr>
        <w:t>在踏勘了现场并仔细研究了</w:t>
      </w:r>
      <w:r>
        <w:rPr>
          <w:rFonts w:hint="eastAsia" w:ascii="宋体" w:cs="宋体" w:hAnsiTheme="minorHAnsi"/>
          <w:color w:val="000000"/>
          <w:sz w:val="24"/>
          <w:u w:val="single"/>
          <w:lang w:eastAsia="zh-CN"/>
        </w:rPr>
        <w:t>温州万科2021-2023年智能化工程</w:t>
      </w:r>
      <w:r>
        <w:rPr>
          <w:rFonts w:hint="eastAsia" w:ascii="宋体" w:cs="宋体" w:hAnsiTheme="minorHAnsi"/>
          <w:color w:val="000000"/>
          <w:sz w:val="24"/>
          <w:u w:val="single"/>
        </w:rPr>
        <w:t>劳务</w:t>
      </w:r>
      <w:r>
        <w:rPr>
          <w:rFonts w:ascii="宋体" w:cs="宋体" w:hAnsiTheme="minorHAnsi"/>
          <w:color w:val="000000"/>
          <w:sz w:val="24"/>
          <w:u w:val="single"/>
        </w:rPr>
        <w:t>分包</w:t>
      </w:r>
      <w:r>
        <w:rPr>
          <w:rFonts w:hint="eastAsia"/>
        </w:rPr>
        <w:t>招标</w:t>
      </w:r>
      <w:r>
        <w:rPr>
          <w:rFonts w:hint="eastAsia" w:ascii="宋体" w:hAnsi="宋体"/>
          <w:bCs/>
          <w:sz w:val="24"/>
        </w:rPr>
        <w:t>的招标文件、合同条件及相关条款要求后，</w:t>
      </w:r>
      <w:r>
        <w:rPr>
          <w:rFonts w:hint="eastAsia" w:ascii="宋体" w:hAnsi="宋体"/>
          <w:b/>
          <w:bCs/>
          <w:sz w:val="24"/>
        </w:rPr>
        <w:t>我司承诺：</w:t>
      </w:r>
    </w:p>
    <w:p>
      <w:pPr>
        <w:adjustRightInd w:val="0"/>
        <w:snapToGrid w:val="0"/>
        <w:spacing w:line="360" w:lineRule="auto"/>
        <w:ind w:firstLine="482" w:firstLineChars="200"/>
        <w:rPr>
          <w:rFonts w:ascii="宋体" w:hAnsi="宋体"/>
          <w:b/>
          <w:bCs/>
          <w:sz w:val="24"/>
        </w:rPr>
      </w:pPr>
      <w:r>
        <w:rPr>
          <w:rFonts w:hint="eastAsia" w:ascii="宋体" w:hAnsi="宋体"/>
          <w:b/>
          <w:bCs/>
          <w:color w:val="000000"/>
          <w:sz w:val="24"/>
        </w:rPr>
        <w:t>一、全费用综合包干单价报价（按招标文</w:t>
      </w:r>
      <w:r>
        <w:rPr>
          <w:rFonts w:hint="eastAsia" w:ascii="宋体" w:hAnsi="宋体"/>
          <w:b/>
          <w:bCs/>
          <w:sz w:val="24"/>
        </w:rPr>
        <w:t>件附件清单报价）</w:t>
      </w:r>
    </w:p>
    <w:tbl>
      <w:tblPr>
        <w:tblStyle w:val="16"/>
        <w:tblW w:w="10632"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1990"/>
        <w:gridCol w:w="1984"/>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539"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项目名称</w:t>
            </w:r>
          </w:p>
        </w:tc>
        <w:tc>
          <w:tcPr>
            <w:tcW w:w="1990"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统一报价下浮率百分比</w:t>
            </w:r>
          </w:p>
        </w:tc>
        <w:tc>
          <w:tcPr>
            <w:tcW w:w="1984"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发票税率（增值税专用发票）</w:t>
            </w:r>
          </w:p>
        </w:tc>
        <w:tc>
          <w:tcPr>
            <w:tcW w:w="3119"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投标</w:t>
            </w:r>
            <w:r>
              <w:rPr>
                <w:rFonts w:hint="eastAsia" w:ascii="宋体" w:hAnsi="宋体"/>
                <w:kern w:val="15"/>
                <w:sz w:val="24"/>
                <w:lang w:val="en-US" w:eastAsia="zh-CN"/>
              </w:rPr>
              <w:t>报</w:t>
            </w:r>
            <w:r>
              <w:rPr>
                <w:rFonts w:hint="eastAsia" w:ascii="宋体" w:hAnsi="宋体"/>
                <w:kern w:val="15"/>
                <w:sz w:val="24"/>
              </w:rPr>
              <w:t>价</w:t>
            </w:r>
          </w:p>
          <w:p>
            <w:pPr>
              <w:adjustRightInd w:val="0"/>
              <w:snapToGrid w:val="0"/>
              <w:spacing w:line="360" w:lineRule="auto"/>
              <w:jc w:val="center"/>
              <w:rPr>
                <w:rFonts w:ascii="宋体" w:hAnsi="宋体"/>
                <w:kern w:val="15"/>
                <w:sz w:val="24"/>
              </w:rPr>
            </w:pPr>
            <w:r>
              <w:rPr>
                <w:rFonts w:ascii="宋体" w:hAnsi="宋体"/>
                <w:kern w:val="15"/>
                <w:sz w:val="24"/>
              </w:rPr>
              <w:t>招标控制价</w:t>
            </w:r>
            <w:r>
              <w:rPr>
                <w:rFonts w:hint="eastAsia" w:ascii="宋体" w:hAnsi="宋体"/>
                <w:kern w:val="15"/>
                <w:sz w:val="24"/>
              </w:rPr>
              <w:t>*（1</w:t>
            </w:r>
            <w:r>
              <w:rPr>
                <w:rFonts w:ascii="宋体" w:hAnsi="宋体"/>
                <w:kern w:val="15"/>
                <w:sz w:val="24"/>
              </w:rPr>
              <w:t>-报价下浮率</w:t>
            </w:r>
            <w:r>
              <w:rPr>
                <w:rFonts w:hint="eastAsia" w:ascii="宋体" w:hAnsi="宋体"/>
                <w:kern w:val="15"/>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3539" w:type="dxa"/>
            <w:vAlign w:val="center"/>
          </w:tcPr>
          <w:p>
            <w:pPr>
              <w:adjustRightInd w:val="0"/>
              <w:snapToGrid w:val="0"/>
              <w:spacing w:line="360" w:lineRule="auto"/>
              <w:jc w:val="center"/>
              <w:rPr>
                <w:rFonts w:ascii="宋体" w:hAnsi="宋体"/>
                <w:kern w:val="15"/>
                <w:sz w:val="24"/>
              </w:rPr>
            </w:pPr>
            <w:r>
              <w:rPr>
                <w:rFonts w:hint="eastAsia" w:ascii="宋体" w:cs="宋体" w:hAnsiTheme="minorHAnsi"/>
                <w:color w:val="000000"/>
                <w:sz w:val="24"/>
                <w:lang w:eastAsia="zh-CN"/>
              </w:rPr>
              <w:t>温州万科2021-2023年智能化工程</w:t>
            </w:r>
            <w:r>
              <w:rPr>
                <w:rFonts w:hint="eastAsia" w:ascii="宋体" w:cs="宋体" w:hAnsiTheme="minorHAnsi"/>
                <w:color w:val="000000"/>
                <w:sz w:val="24"/>
                <w:u w:val="none"/>
              </w:rPr>
              <w:t>劳务</w:t>
            </w:r>
            <w:r>
              <w:rPr>
                <w:rFonts w:ascii="宋体" w:cs="宋体" w:hAnsiTheme="minorHAnsi"/>
                <w:color w:val="000000"/>
                <w:sz w:val="24"/>
                <w:u w:val="none"/>
              </w:rPr>
              <w:t>分包</w:t>
            </w:r>
          </w:p>
        </w:tc>
        <w:tc>
          <w:tcPr>
            <w:tcW w:w="1990" w:type="dxa"/>
            <w:vAlign w:val="center"/>
          </w:tcPr>
          <w:p>
            <w:pPr>
              <w:adjustRightInd w:val="0"/>
              <w:snapToGrid w:val="0"/>
              <w:spacing w:line="360" w:lineRule="auto"/>
              <w:jc w:val="center"/>
              <w:rPr>
                <w:rFonts w:ascii="宋体" w:hAnsi="宋体"/>
                <w:kern w:val="15"/>
                <w:sz w:val="24"/>
              </w:rPr>
            </w:pPr>
            <w:r>
              <w:rPr>
                <w:rFonts w:hint="eastAsia" w:ascii="宋体" w:hAnsi="宋体"/>
                <w:kern w:val="15"/>
                <w:szCs w:val="21"/>
                <w:u w:val="single"/>
              </w:rPr>
              <w:t xml:space="preserve">       %</w:t>
            </w:r>
          </w:p>
        </w:tc>
        <w:tc>
          <w:tcPr>
            <w:tcW w:w="1984" w:type="dxa"/>
            <w:vAlign w:val="center"/>
          </w:tcPr>
          <w:p>
            <w:pPr>
              <w:adjustRightInd w:val="0"/>
              <w:snapToGrid w:val="0"/>
              <w:spacing w:line="360" w:lineRule="auto"/>
              <w:jc w:val="center"/>
              <w:rPr>
                <w:rFonts w:ascii="宋体" w:hAnsi="宋体"/>
                <w:kern w:val="15"/>
                <w:szCs w:val="21"/>
                <w:u w:val="single"/>
              </w:rPr>
            </w:pPr>
            <w:r>
              <w:rPr>
                <w:rFonts w:hint="eastAsia" w:ascii="宋体" w:hAnsi="宋体"/>
                <w:kern w:val="15"/>
                <w:szCs w:val="21"/>
                <w:u w:val="single"/>
              </w:rPr>
              <w:t xml:space="preserve">      </w:t>
            </w:r>
            <w:r>
              <w:rPr>
                <w:rFonts w:ascii="宋体" w:hAnsi="宋体"/>
                <w:kern w:val="15"/>
                <w:szCs w:val="21"/>
                <w:u w:val="single"/>
              </w:rPr>
              <w:t>%</w:t>
            </w:r>
          </w:p>
        </w:tc>
        <w:tc>
          <w:tcPr>
            <w:tcW w:w="3119" w:type="dxa"/>
            <w:vAlign w:val="center"/>
          </w:tcPr>
          <w:p>
            <w:pPr>
              <w:adjustRightInd w:val="0"/>
              <w:snapToGrid w:val="0"/>
              <w:spacing w:line="360" w:lineRule="auto"/>
              <w:jc w:val="center"/>
              <w:rPr>
                <w:rFonts w:hint="eastAsia" w:ascii="宋体" w:hAnsi="宋体" w:eastAsia="宋体"/>
                <w:kern w:val="15"/>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3539" w:type="dxa"/>
            <w:vAlign w:val="center"/>
          </w:tcPr>
          <w:p>
            <w:pPr>
              <w:adjustRightInd w:val="0"/>
              <w:snapToGrid w:val="0"/>
              <w:spacing w:line="360" w:lineRule="auto"/>
              <w:jc w:val="center"/>
              <w:rPr>
                <w:rFonts w:ascii="宋体" w:cs="宋体" w:hAnsiTheme="minorHAnsi"/>
                <w:color w:val="000000"/>
                <w:sz w:val="24"/>
              </w:rPr>
            </w:pPr>
            <w:r>
              <w:rPr>
                <w:rFonts w:hint="eastAsia" w:ascii="宋体" w:cs="宋体" w:hAnsiTheme="minorHAnsi"/>
                <w:color w:val="000000"/>
                <w:sz w:val="24"/>
              </w:rPr>
              <w:t>投标</w:t>
            </w:r>
            <w:r>
              <w:rPr>
                <w:rFonts w:hint="eastAsia" w:ascii="宋体" w:cs="宋体" w:hAnsiTheme="minorHAnsi"/>
                <w:color w:val="000000"/>
                <w:sz w:val="24"/>
                <w:lang w:val="en-US" w:eastAsia="zh-CN"/>
              </w:rPr>
              <w:t>报</w:t>
            </w:r>
            <w:r>
              <w:rPr>
                <w:rFonts w:hint="eastAsia" w:ascii="宋体" w:cs="宋体" w:hAnsiTheme="minorHAnsi"/>
                <w:color w:val="000000"/>
                <w:sz w:val="24"/>
              </w:rPr>
              <w:t>价（大写）</w:t>
            </w:r>
          </w:p>
        </w:tc>
        <w:tc>
          <w:tcPr>
            <w:tcW w:w="7093" w:type="dxa"/>
            <w:gridSpan w:val="3"/>
            <w:vAlign w:val="center"/>
          </w:tcPr>
          <w:p>
            <w:pPr>
              <w:adjustRightInd w:val="0"/>
              <w:snapToGrid w:val="0"/>
              <w:spacing w:line="360" w:lineRule="auto"/>
              <w:jc w:val="center"/>
              <w:rPr>
                <w:rFonts w:ascii="宋体" w:hAnsi="宋体"/>
                <w:kern w:val="15"/>
                <w:sz w:val="24"/>
                <w:szCs w:val="22"/>
              </w:rPr>
            </w:pPr>
          </w:p>
        </w:tc>
      </w:tr>
    </w:tbl>
    <w:p>
      <w:pPr>
        <w:adjustRightInd w:val="0"/>
        <w:snapToGrid w:val="0"/>
        <w:spacing w:line="360" w:lineRule="auto"/>
        <w:ind w:firstLine="480" w:firstLineChars="200"/>
        <w:rPr>
          <w:rFonts w:ascii="宋体" w:hAnsi="宋体"/>
          <w:bCs/>
          <w:sz w:val="24"/>
        </w:rPr>
      </w:pPr>
      <w:r>
        <w:rPr>
          <w:rFonts w:hint="eastAsia" w:ascii="宋体" w:hAnsi="宋体"/>
          <w:bCs/>
          <w:sz w:val="24"/>
        </w:rPr>
        <w:t>说明：</w:t>
      </w:r>
    </w:p>
    <w:p>
      <w:pPr>
        <w:adjustRightInd w:val="0"/>
        <w:snapToGrid w:val="0"/>
        <w:spacing w:line="360" w:lineRule="auto"/>
        <w:ind w:firstLine="480" w:firstLineChars="200"/>
        <w:rPr>
          <w:rFonts w:ascii="宋体" w:hAnsi="宋体"/>
          <w:bCs/>
          <w:sz w:val="24"/>
        </w:rPr>
      </w:pPr>
      <w:r>
        <w:rPr>
          <w:rFonts w:hint="eastAsia" w:ascii="宋体" w:hAnsi="宋体"/>
          <w:bCs/>
          <w:sz w:val="24"/>
        </w:rPr>
        <w:t>1、上表中，投标人按照招标文件相应专业工程的全费用综合包干单价进行报价，即按全费用综合包干单价乘以统一报价系数作为投标报价。</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2、投标人报价时必须充分了解和掌握了本项目的全部有关情况、并结合自身的实力填报报价下浮率，如日后施工过程中标人出现甩项时，将按合同规定由中标人承担违约责任。</w:t>
      </w:r>
    </w:p>
    <w:p>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3、如投标人不清楚或无法确定上述承包范围中某项或某几项内容，应按投标安排</w:t>
      </w:r>
      <w:r>
        <w:rPr>
          <w:rFonts w:ascii="宋体" w:hAnsi="宋体"/>
          <w:color w:val="000000"/>
          <w:sz w:val="24"/>
        </w:rPr>
        <w:t>及要求</w:t>
      </w:r>
      <w:r>
        <w:rPr>
          <w:rFonts w:hint="eastAsia" w:ascii="宋体" w:hAnsi="宋体"/>
          <w:color w:val="000000"/>
          <w:sz w:val="24"/>
        </w:rPr>
        <w:t>约定的时间内向招标人请求澄清或提出质疑。</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4、若投标人未在上表进行报价的，则表示投标人的报价百分比为</w:t>
      </w:r>
      <w:r>
        <w:rPr>
          <w:rFonts w:ascii="宋体" w:hAnsi="宋体"/>
          <w:bCs/>
          <w:color w:val="000000"/>
          <w:sz w:val="24"/>
          <w:u w:val="single"/>
        </w:rPr>
        <w:t>10</w:t>
      </w:r>
      <w:r>
        <w:rPr>
          <w:rFonts w:ascii="宋体"/>
          <w:bCs/>
          <w:color w:val="000000"/>
          <w:sz w:val="24"/>
          <w:u w:val="single"/>
        </w:rPr>
        <w:t>0</w:t>
      </w:r>
      <w:r>
        <w:rPr>
          <w:rFonts w:ascii="宋体" w:hAnsi="宋体"/>
          <w:bCs/>
          <w:color w:val="000000"/>
          <w:sz w:val="24"/>
          <w:u w:val="single"/>
        </w:rPr>
        <w:t>%</w:t>
      </w:r>
      <w:r>
        <w:rPr>
          <w:rFonts w:hint="eastAsia" w:ascii="宋体" w:hAnsi="宋体"/>
          <w:bCs/>
          <w:color w:val="000000"/>
          <w:sz w:val="24"/>
        </w:rPr>
        <w:t>的，表示按招标文件相应专业工程的全费用综合包干单价作为投标报价。</w:t>
      </w:r>
    </w:p>
    <w:p>
      <w:pPr>
        <w:adjustRightInd w:val="0"/>
        <w:snapToGrid w:val="0"/>
        <w:spacing w:line="360" w:lineRule="auto"/>
        <w:ind w:firstLine="480" w:firstLineChars="200"/>
        <w:rPr>
          <w:sz w:val="24"/>
        </w:rPr>
      </w:pPr>
      <w:r>
        <w:rPr>
          <w:rFonts w:hint="eastAsia" w:ascii="宋体" w:hAnsi="宋体"/>
          <w:sz w:val="24"/>
        </w:rPr>
        <w:t>二、</w:t>
      </w:r>
      <w:r>
        <w:rPr>
          <w:rFonts w:hint="eastAsia"/>
          <w:sz w:val="24"/>
        </w:rPr>
        <w:t>我司承诺：清单未列项目计价下浮率同第一条“</w:t>
      </w:r>
      <w:r>
        <w:rPr>
          <w:rFonts w:hint="eastAsia" w:ascii="宋体" w:hAnsi="宋体"/>
          <w:sz w:val="24"/>
        </w:rPr>
        <w:t>综合包干单价报价”中承诺的下浮计价</w:t>
      </w:r>
      <w:r>
        <w:rPr>
          <w:rFonts w:hint="eastAsia"/>
          <w:sz w:val="24"/>
        </w:rPr>
        <w:t>，以招标人与建设单位审计定稿的造价文件为计价依据。</w:t>
      </w:r>
    </w:p>
    <w:p>
      <w:pPr>
        <w:adjustRightInd w:val="0"/>
        <w:snapToGrid w:val="0"/>
        <w:spacing w:line="360" w:lineRule="auto"/>
        <w:ind w:firstLine="480" w:firstLineChars="200"/>
        <w:rPr>
          <w:sz w:val="24"/>
        </w:rPr>
      </w:pPr>
      <w:r>
        <w:rPr>
          <w:sz w:val="24"/>
        </w:rPr>
        <w:t>三、我司承诺</w:t>
      </w:r>
      <w:r>
        <w:rPr>
          <w:rFonts w:hint="eastAsia"/>
          <w:sz w:val="24"/>
        </w:rPr>
        <w:t>：</w:t>
      </w:r>
      <w:r>
        <w:rPr>
          <w:sz w:val="24"/>
        </w:rPr>
        <w:t>在合同履行期如发生劳务纠纷，一切后果由我司承担，接受并承担贵司因此产生的一切费用及处罚。</w:t>
      </w:r>
    </w:p>
    <w:p>
      <w:pPr>
        <w:adjustRightInd w:val="0"/>
        <w:snapToGrid w:val="0"/>
        <w:spacing w:line="360" w:lineRule="auto"/>
        <w:ind w:firstLine="480" w:firstLineChars="200"/>
        <w:rPr>
          <w:rFonts w:ascii="宋体" w:hAnsi="宋体"/>
          <w:bCs/>
          <w:color w:val="000000"/>
          <w:sz w:val="24"/>
        </w:rPr>
      </w:pPr>
      <w:r>
        <w:rPr>
          <w:rFonts w:hint="eastAsia" w:ascii="宋体" w:hAnsi="宋体"/>
          <w:bCs/>
          <w:sz w:val="24"/>
        </w:rPr>
        <w:t>四</w:t>
      </w:r>
      <w:r>
        <w:rPr>
          <w:rFonts w:ascii="宋体" w:hAnsi="宋体"/>
          <w:bCs/>
          <w:sz w:val="24"/>
        </w:rPr>
        <w:t>、</w:t>
      </w:r>
      <w:r>
        <w:rPr>
          <w:rFonts w:hint="eastAsia" w:ascii="宋体" w:hAnsi="宋体"/>
          <w:bCs/>
          <w:color w:val="000000"/>
          <w:sz w:val="24"/>
        </w:rPr>
        <w:t>我司投标文件电子文档压缩包权限密码为：</w:t>
      </w:r>
      <w:r>
        <w:rPr>
          <w:rFonts w:hint="eastAsia" w:ascii="宋体" w:hAnsi="宋体"/>
          <w:bCs/>
          <w:color w:val="000000"/>
          <w:sz w:val="24"/>
          <w:u w:val="single"/>
        </w:rPr>
        <w:t xml:space="preserve">             </w:t>
      </w:r>
      <w:r>
        <w:rPr>
          <w:rFonts w:hint="eastAsia" w:ascii="宋体" w:hAnsi="宋体"/>
          <w:bCs/>
          <w:color w:val="000000"/>
          <w:sz w:val="24"/>
        </w:rPr>
        <w:t>。</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五、因国家、地方税收政策的改变，以及合同中有关开具发票的相关约定等，我司已在投标报价中综合考虑，我司承诺不再向贵司提出任何补偿要求。</w:t>
      </w:r>
    </w:p>
    <w:p>
      <w:pPr>
        <w:adjustRightInd w:val="0"/>
        <w:snapToGrid w:val="0"/>
        <w:spacing w:line="360" w:lineRule="auto"/>
        <w:ind w:firstLine="480" w:firstLineChars="200"/>
        <w:rPr>
          <w:rFonts w:ascii="宋体" w:hAnsi="宋体"/>
          <w:bCs/>
          <w:sz w:val="24"/>
        </w:rPr>
      </w:pPr>
      <w:r>
        <w:rPr>
          <w:rFonts w:hint="eastAsia" w:ascii="宋体" w:hAnsi="宋体"/>
          <w:bCs/>
          <w:color w:val="000000"/>
          <w:sz w:val="24"/>
        </w:rPr>
        <w:t>六、我司接受贵司在招标文件中提出的关于设计变更（增、减）</w:t>
      </w:r>
      <w:r>
        <w:rPr>
          <w:rFonts w:hint="eastAsia" w:ascii="宋体" w:hAnsi="宋体"/>
          <w:bCs/>
          <w:sz w:val="24"/>
        </w:rPr>
        <w:t>工程及签证部分的计价办法。</w:t>
      </w:r>
    </w:p>
    <w:p>
      <w:pPr>
        <w:adjustRightInd w:val="0"/>
        <w:snapToGrid w:val="0"/>
        <w:spacing w:line="360" w:lineRule="auto"/>
        <w:ind w:firstLine="480" w:firstLineChars="200"/>
        <w:rPr>
          <w:b/>
          <w:bCs/>
          <w:sz w:val="24"/>
        </w:rPr>
      </w:pPr>
      <w:r>
        <w:rPr>
          <w:rFonts w:hint="eastAsia" w:ascii="宋体" w:hAnsi="宋体"/>
          <w:bCs/>
          <w:sz w:val="24"/>
        </w:rPr>
        <w:t>七、</w:t>
      </w:r>
      <w:r>
        <w:rPr>
          <w:bCs/>
          <w:sz w:val="24"/>
        </w:rPr>
        <w:t>一旦我司的投标被接纳</w:t>
      </w:r>
      <w:r>
        <w:rPr>
          <w:rFonts w:hint="eastAsia"/>
          <w:bCs/>
          <w:sz w:val="24"/>
        </w:rPr>
        <w:t>，</w:t>
      </w:r>
      <w:r>
        <w:rPr>
          <w:bCs/>
          <w:sz w:val="24"/>
        </w:rPr>
        <w:t>我司将</w:t>
      </w:r>
      <w:r>
        <w:rPr>
          <w:rFonts w:hint="eastAsia"/>
          <w:bCs/>
          <w:sz w:val="24"/>
        </w:rPr>
        <w:t>在</w:t>
      </w:r>
      <w:r>
        <w:rPr>
          <w:bCs/>
          <w:sz w:val="24"/>
        </w:rPr>
        <w:t>合同签署后按贵司的</w:t>
      </w:r>
      <w:r>
        <w:rPr>
          <w:rFonts w:hint="eastAsia"/>
          <w:bCs/>
          <w:sz w:val="24"/>
        </w:rPr>
        <w:t>质量</w:t>
      </w:r>
      <w:r>
        <w:rPr>
          <w:bCs/>
          <w:sz w:val="24"/>
        </w:rPr>
        <w:t>要求</w:t>
      </w:r>
      <w:r>
        <w:rPr>
          <w:rFonts w:hint="eastAsia"/>
          <w:bCs/>
          <w:sz w:val="24"/>
        </w:rPr>
        <w:t>、</w:t>
      </w:r>
      <w:r>
        <w:rPr>
          <w:bCs/>
          <w:sz w:val="24"/>
        </w:rPr>
        <w:t>工期要求</w:t>
      </w:r>
      <w:r>
        <w:rPr>
          <w:rFonts w:hint="eastAsia"/>
          <w:bCs/>
          <w:sz w:val="24"/>
        </w:rPr>
        <w:t>、合同约定的计价原则</w:t>
      </w:r>
      <w:r>
        <w:rPr>
          <w:bCs/>
          <w:sz w:val="24"/>
        </w:rPr>
        <w:t>完成合同中</w:t>
      </w:r>
      <w:r>
        <w:rPr>
          <w:rFonts w:hint="eastAsia"/>
          <w:bCs/>
          <w:sz w:val="24"/>
        </w:rPr>
        <w:t>表达</w:t>
      </w:r>
      <w:r>
        <w:rPr>
          <w:bCs/>
          <w:sz w:val="24"/>
        </w:rPr>
        <w:t>的所有工程。</w:t>
      </w:r>
    </w:p>
    <w:p>
      <w:pPr>
        <w:adjustRightInd w:val="0"/>
        <w:snapToGrid w:val="0"/>
        <w:spacing w:line="360" w:lineRule="auto"/>
        <w:ind w:firstLine="480" w:firstLineChars="200"/>
        <w:rPr>
          <w:bCs/>
          <w:sz w:val="24"/>
        </w:rPr>
      </w:pPr>
      <w:r>
        <w:rPr>
          <w:rFonts w:hint="eastAsia"/>
          <w:bCs/>
          <w:sz w:val="24"/>
        </w:rPr>
        <w:t>在工程施工过程中，我司将严格按照国家施工标准以及贵司招标文件中明确的施工技术要求以及施工过程中贵司颁布的内部技术要求执行，并执行贵司颁布的施工现场各项管理规定。</w:t>
      </w:r>
    </w:p>
    <w:p>
      <w:pPr>
        <w:adjustRightInd w:val="0"/>
        <w:snapToGrid w:val="0"/>
        <w:spacing w:line="360" w:lineRule="auto"/>
        <w:ind w:firstLine="477" w:firstLineChars="199"/>
        <w:rPr>
          <w:rFonts w:ascii="宋体" w:hAnsi="宋体"/>
          <w:bCs/>
          <w:sz w:val="24"/>
        </w:rPr>
      </w:pPr>
      <w:r>
        <w:rPr>
          <w:rFonts w:hint="eastAsia" w:ascii="宋体" w:hAnsi="宋体"/>
          <w:bCs/>
          <w:sz w:val="24"/>
        </w:rPr>
        <w:t>八、我司对贵司提供的施工图进行了工料单价、各种费用的计算，并接受贵司的核实和最终确认意见，如有设计变更，结算时仅对设计变更部分进行调整。</w:t>
      </w:r>
    </w:p>
    <w:p>
      <w:pPr>
        <w:adjustRightInd w:val="0"/>
        <w:snapToGrid w:val="0"/>
        <w:spacing w:line="360" w:lineRule="auto"/>
        <w:ind w:firstLine="477" w:firstLineChars="199"/>
        <w:rPr>
          <w:rFonts w:ascii="宋体" w:hAnsi="宋体"/>
          <w:bCs/>
          <w:sz w:val="24"/>
        </w:rPr>
      </w:pPr>
      <w:r>
        <w:rPr>
          <w:rFonts w:hint="eastAsia" w:ascii="宋体" w:hAnsi="宋体"/>
          <w:bCs/>
          <w:sz w:val="24"/>
        </w:rPr>
        <w:t>九、我司同意在合同正式签署之前，本投标函将始终对我司具有约束力。</w:t>
      </w:r>
    </w:p>
    <w:p>
      <w:pPr>
        <w:adjustRightInd w:val="0"/>
        <w:snapToGrid w:val="0"/>
        <w:spacing w:line="360" w:lineRule="auto"/>
        <w:ind w:firstLine="477" w:firstLineChars="199"/>
        <w:rPr>
          <w:rFonts w:ascii="宋体" w:hAnsi="宋体"/>
          <w:bCs/>
          <w:sz w:val="24"/>
        </w:rPr>
      </w:pPr>
      <w:r>
        <w:rPr>
          <w:rFonts w:hint="eastAsia" w:ascii="宋体" w:hAnsi="宋体"/>
          <w:bCs/>
          <w:sz w:val="24"/>
        </w:rPr>
        <w:t>十、如我司在接到中标通知后不按贵司要求的时间签署正式合同，或坚持提出附加条件，我司同意贵司有另选中标人的权利。</w:t>
      </w:r>
    </w:p>
    <w:p>
      <w:pPr>
        <w:adjustRightInd w:val="0"/>
        <w:snapToGrid w:val="0"/>
        <w:spacing w:line="360" w:lineRule="auto"/>
        <w:ind w:firstLine="480" w:firstLineChars="200"/>
        <w:rPr>
          <w:rFonts w:ascii="宋体" w:hAnsi="宋体"/>
          <w:bCs/>
          <w:sz w:val="24"/>
        </w:rPr>
      </w:pPr>
      <w:r>
        <w:rPr>
          <w:rFonts w:hint="eastAsia" w:ascii="宋体" w:hAnsi="宋体"/>
          <w:bCs/>
          <w:sz w:val="24"/>
        </w:rPr>
        <w:t>十一、</w:t>
      </w:r>
      <w:r>
        <w:rPr>
          <w:rFonts w:ascii="宋体" w:hAnsi="宋体"/>
          <w:bCs/>
          <w:sz w:val="24"/>
        </w:rPr>
        <w:t>我司</w:t>
      </w:r>
      <w:r>
        <w:rPr>
          <w:rFonts w:hint="eastAsia" w:ascii="宋体" w:hAnsi="宋体"/>
          <w:bCs/>
          <w:sz w:val="24"/>
        </w:rPr>
        <w:t>理解</w:t>
      </w:r>
      <w:r>
        <w:rPr>
          <w:rFonts w:ascii="宋体" w:hAnsi="宋体"/>
          <w:bCs/>
          <w:sz w:val="24"/>
        </w:rPr>
        <w:t>贵司并无义务接受所收到的价格最低的或其它任何投标书。</w:t>
      </w:r>
    </w:p>
    <w:p>
      <w:pPr>
        <w:adjustRightInd w:val="0"/>
        <w:snapToGrid w:val="0"/>
        <w:spacing w:line="360" w:lineRule="auto"/>
        <w:ind w:firstLine="460" w:firstLineChars="192"/>
        <w:rPr>
          <w:rFonts w:ascii="宋体" w:hAnsi="宋体"/>
          <w:bCs/>
          <w:sz w:val="24"/>
        </w:rPr>
      </w:pPr>
      <w:r>
        <w:rPr>
          <w:rFonts w:hint="eastAsia" w:ascii="宋体" w:hAnsi="宋体"/>
          <w:bCs/>
          <w:sz w:val="24"/>
        </w:rPr>
        <w:t>十二、我司完全详细了解招标文件和合同条件中的内容，并据此进行标书的编制，我司承诺一旦中标，将无条件接受招标文件、合同条件中所列的条款并按此进行合同的签署。</w:t>
      </w:r>
    </w:p>
    <w:p>
      <w:pPr>
        <w:tabs>
          <w:tab w:val="left" w:pos="0"/>
        </w:tabs>
        <w:adjustRightInd w:val="0"/>
        <w:snapToGrid w:val="0"/>
        <w:spacing w:line="360" w:lineRule="auto"/>
        <w:ind w:firstLine="480" w:firstLineChars="200"/>
        <w:rPr>
          <w:rFonts w:ascii="宋体" w:hAnsi="宋体"/>
          <w:bCs/>
          <w:sz w:val="24"/>
        </w:rPr>
      </w:pPr>
      <w:r>
        <w:rPr>
          <w:rFonts w:hint="eastAsia" w:ascii="宋体" w:hAnsi="宋体"/>
          <w:bCs/>
          <w:sz w:val="24"/>
        </w:rPr>
        <w:t>十三、本投标函已充分考虑了贵司保留对招标文件的最终解释权。</w:t>
      </w:r>
    </w:p>
    <w:p>
      <w:pPr>
        <w:adjustRightInd w:val="0"/>
        <w:snapToGrid w:val="0"/>
        <w:spacing w:line="360" w:lineRule="auto"/>
        <w:ind w:right="960" w:firstLine="480" w:firstLineChars="200"/>
        <w:rPr>
          <w:rFonts w:ascii="宋体" w:hAnsi="宋体"/>
          <w:bCs/>
          <w:sz w:val="24"/>
        </w:rPr>
      </w:pPr>
      <w:r>
        <w:rPr>
          <w:rFonts w:hint="eastAsia" w:ascii="宋体" w:hAnsi="宋体"/>
          <w:bCs/>
          <w:sz w:val="24"/>
        </w:rPr>
        <w:t>十四、本投标函为我司发出之不可撤销之文件。</w:t>
      </w:r>
    </w:p>
    <w:p>
      <w:pPr>
        <w:adjustRightInd w:val="0"/>
        <w:snapToGrid w:val="0"/>
        <w:spacing w:line="360" w:lineRule="auto"/>
        <w:ind w:right="960"/>
        <w:rPr>
          <w:rFonts w:ascii="宋体" w:hAnsi="宋体"/>
          <w:bCs/>
          <w:sz w:val="24"/>
        </w:rPr>
      </w:pPr>
    </w:p>
    <w:p>
      <w:pPr>
        <w:adjustRightInd w:val="0"/>
        <w:snapToGrid w:val="0"/>
        <w:spacing w:line="360" w:lineRule="auto"/>
        <w:ind w:right="960" w:firstLine="5040" w:firstLineChars="2100"/>
        <w:rPr>
          <w:rFonts w:ascii="宋体" w:hAnsi="宋体"/>
          <w:bCs/>
          <w:sz w:val="24"/>
        </w:rPr>
      </w:pPr>
      <w:r>
        <w:rPr>
          <w:rFonts w:hint="eastAsia" w:ascii="宋体" w:hAnsi="宋体"/>
          <w:bCs/>
          <w:sz w:val="24"/>
        </w:rPr>
        <w:t xml:space="preserve">投 标 人:  (公章) </w:t>
      </w:r>
    </w:p>
    <w:p>
      <w:pPr>
        <w:adjustRightInd w:val="0"/>
        <w:snapToGrid w:val="0"/>
        <w:spacing w:line="360" w:lineRule="auto"/>
        <w:ind w:right="960" w:firstLine="5040" w:firstLineChars="2100"/>
        <w:rPr>
          <w:rFonts w:ascii="宋体" w:hAnsi="宋体"/>
          <w:bCs/>
          <w:sz w:val="24"/>
        </w:rPr>
      </w:pPr>
      <w:r>
        <w:rPr>
          <w:rFonts w:hint="eastAsia" w:ascii="宋体" w:hAnsi="宋体"/>
          <w:bCs/>
          <w:sz w:val="24"/>
        </w:rPr>
        <w:t xml:space="preserve">法定代表人: </w:t>
      </w:r>
    </w:p>
    <w:p>
      <w:pPr>
        <w:pStyle w:val="25"/>
        <w:spacing w:line="360" w:lineRule="auto"/>
        <w:ind w:firstLine="5280" w:firstLineChars="2200"/>
        <w:rPr>
          <w:rFonts w:hAnsi="宋体"/>
          <w:bCs/>
        </w:rPr>
      </w:pPr>
      <w:r>
        <w:rPr>
          <w:rFonts w:hint="eastAsia" w:hAnsi="宋体"/>
          <w:bCs/>
        </w:rPr>
        <w:t>年    月    日</w:t>
      </w: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spacing w:line="360" w:lineRule="auto"/>
        <w:jc w:val="center"/>
        <w:rPr>
          <w:rFonts w:ascii="宋体" w:cs="宋体" w:hAnsiTheme="minorHAnsi"/>
          <w:color w:val="000000"/>
          <w:kern w:val="0"/>
          <w:sz w:val="24"/>
        </w:rPr>
        <w:sectPr>
          <w:footerReference r:id="rId6" w:type="even"/>
          <w:pgSz w:w="11906" w:h="16838"/>
          <w:pgMar w:top="1134" w:right="1274" w:bottom="1134" w:left="1276" w:header="567" w:footer="567" w:gutter="0"/>
          <w:cols w:space="425" w:num="1"/>
          <w:docGrid w:type="lines" w:linePitch="312" w:charSpace="0"/>
        </w:sectPr>
      </w:pPr>
    </w:p>
    <w:p>
      <w:pPr>
        <w:spacing w:line="360" w:lineRule="auto"/>
        <w:jc w:val="center"/>
        <w:rPr>
          <w:rFonts w:ascii="宋体" w:cs="宋体" w:hAnsiTheme="minorHAnsi"/>
          <w:color w:val="000000"/>
          <w:kern w:val="0"/>
          <w:sz w:val="24"/>
        </w:rPr>
      </w:pPr>
    </w:p>
    <w:p>
      <w:pPr>
        <w:adjustRightInd w:val="0"/>
        <w:snapToGrid w:val="0"/>
        <w:spacing w:line="360" w:lineRule="auto"/>
        <w:jc w:val="left"/>
        <w:rPr>
          <w:rFonts w:hAnsi="宋体"/>
          <w:b/>
          <w:bCs/>
          <w:sz w:val="32"/>
          <w:szCs w:val="32"/>
        </w:rPr>
      </w:pPr>
      <w:r>
        <w:rPr>
          <w:rFonts w:hAnsi="宋体"/>
          <w:b/>
          <w:bCs/>
          <w:sz w:val="32"/>
          <w:szCs w:val="32"/>
        </w:rPr>
        <w:t>附件</w:t>
      </w:r>
      <w:r>
        <w:rPr>
          <w:rFonts w:hint="eastAsia" w:hAnsi="宋体"/>
          <w:b/>
          <w:bCs/>
          <w:sz w:val="32"/>
          <w:szCs w:val="32"/>
        </w:rPr>
        <w:t>2</w:t>
      </w:r>
    </w:p>
    <w:p>
      <w:pPr>
        <w:spacing w:line="360" w:lineRule="auto"/>
        <w:jc w:val="center"/>
      </w:pPr>
      <w:r>
        <w:rPr>
          <w:rFonts w:hint="eastAsia"/>
          <w:b/>
          <w:sz w:val="32"/>
          <w:szCs w:val="25"/>
        </w:rPr>
        <w:t>法定代表人资格证明书</w:t>
      </w:r>
    </w:p>
    <w:p>
      <w:pPr>
        <w:spacing w:line="360" w:lineRule="auto"/>
        <w:rPr>
          <w:sz w:val="25"/>
          <w:szCs w:val="25"/>
          <w:u w:val="single"/>
        </w:rPr>
      </w:pPr>
      <w:r>
        <w:rPr>
          <w:rFonts w:hint="eastAsia"/>
          <w:sz w:val="25"/>
          <w:szCs w:val="25"/>
        </w:rPr>
        <w:t>单位名称：</w:t>
      </w:r>
      <w:r>
        <w:rPr>
          <w:rFonts w:hint="eastAsia"/>
          <w:sz w:val="25"/>
          <w:szCs w:val="25"/>
          <w:u w:val="single"/>
        </w:rPr>
        <w:t xml:space="preserve">                                                           </w:t>
      </w:r>
    </w:p>
    <w:p>
      <w:pPr>
        <w:spacing w:line="360" w:lineRule="auto"/>
        <w:rPr>
          <w:sz w:val="25"/>
          <w:szCs w:val="25"/>
          <w:u w:val="single"/>
        </w:rPr>
      </w:pPr>
      <w:r>
        <w:rPr>
          <w:rFonts w:hint="eastAsia"/>
          <w:sz w:val="25"/>
          <w:szCs w:val="25"/>
        </w:rPr>
        <w:t>单位性质：</w:t>
      </w:r>
      <w:r>
        <w:rPr>
          <w:rFonts w:hint="eastAsia"/>
          <w:sz w:val="25"/>
          <w:szCs w:val="25"/>
          <w:u w:val="single"/>
        </w:rPr>
        <w:t xml:space="preserve">                                                           </w:t>
      </w:r>
    </w:p>
    <w:p>
      <w:pPr>
        <w:spacing w:line="360" w:lineRule="auto"/>
        <w:rPr>
          <w:sz w:val="25"/>
          <w:szCs w:val="25"/>
          <w:u w:val="single"/>
        </w:rPr>
      </w:pPr>
      <w:r>
        <w:rPr>
          <w:rFonts w:hint="eastAsia"/>
          <w:sz w:val="25"/>
          <w:szCs w:val="25"/>
        </w:rPr>
        <w:t>地    址：</w:t>
      </w:r>
      <w:r>
        <w:rPr>
          <w:rFonts w:hint="eastAsia"/>
          <w:sz w:val="25"/>
          <w:szCs w:val="25"/>
          <w:u w:val="single"/>
        </w:rPr>
        <w:t xml:space="preserve">                                                           </w:t>
      </w:r>
    </w:p>
    <w:p>
      <w:pPr>
        <w:spacing w:line="360" w:lineRule="auto"/>
        <w:rPr>
          <w:sz w:val="25"/>
          <w:szCs w:val="25"/>
        </w:rPr>
      </w:pPr>
      <w:r>
        <w:rPr>
          <w:rFonts w:hint="eastAsia"/>
          <w:sz w:val="25"/>
          <w:szCs w:val="25"/>
        </w:rPr>
        <w:t>成立时间：</w:t>
      </w:r>
      <w:r>
        <w:rPr>
          <w:rFonts w:hint="eastAsia"/>
          <w:sz w:val="25"/>
          <w:szCs w:val="25"/>
          <w:u w:val="single"/>
        </w:rPr>
        <w:t xml:space="preserve">                 </w:t>
      </w:r>
      <w:r>
        <w:rPr>
          <w:rFonts w:hint="eastAsia"/>
          <w:sz w:val="25"/>
          <w:szCs w:val="25"/>
        </w:rPr>
        <w:t xml:space="preserve">年 </w:t>
      </w:r>
      <w:r>
        <w:rPr>
          <w:rFonts w:hint="eastAsia"/>
          <w:sz w:val="25"/>
          <w:szCs w:val="25"/>
          <w:u w:val="single"/>
        </w:rPr>
        <w:t xml:space="preserve">              </w:t>
      </w:r>
      <w:r>
        <w:rPr>
          <w:rFonts w:hint="eastAsia"/>
          <w:sz w:val="25"/>
          <w:szCs w:val="25"/>
        </w:rPr>
        <w:t>月</w:t>
      </w:r>
      <w:r>
        <w:rPr>
          <w:rFonts w:hint="eastAsia"/>
          <w:sz w:val="25"/>
          <w:szCs w:val="25"/>
          <w:u w:val="single"/>
        </w:rPr>
        <w:t xml:space="preserve">              </w:t>
      </w:r>
      <w:r>
        <w:rPr>
          <w:rFonts w:hint="eastAsia"/>
          <w:sz w:val="25"/>
          <w:szCs w:val="25"/>
        </w:rPr>
        <w:t>日</w:t>
      </w:r>
    </w:p>
    <w:p>
      <w:pPr>
        <w:spacing w:line="360" w:lineRule="auto"/>
        <w:rPr>
          <w:sz w:val="25"/>
          <w:szCs w:val="25"/>
          <w:u w:val="single"/>
        </w:rPr>
      </w:pPr>
      <w:r>
        <w:rPr>
          <w:rFonts w:hint="eastAsia"/>
          <w:sz w:val="25"/>
          <w:szCs w:val="25"/>
        </w:rPr>
        <w:t>姓    名：</w:t>
      </w:r>
      <w:r>
        <w:rPr>
          <w:rFonts w:hint="eastAsia"/>
          <w:sz w:val="25"/>
          <w:szCs w:val="25"/>
          <w:u w:val="single"/>
        </w:rPr>
        <w:t xml:space="preserve">            </w:t>
      </w:r>
      <w:r>
        <w:rPr>
          <w:rFonts w:hint="eastAsia"/>
          <w:sz w:val="25"/>
          <w:szCs w:val="25"/>
        </w:rPr>
        <w:t xml:space="preserve">  性别：</w:t>
      </w:r>
      <w:r>
        <w:rPr>
          <w:rFonts w:hint="eastAsia"/>
          <w:sz w:val="25"/>
          <w:szCs w:val="25"/>
          <w:u w:val="single"/>
        </w:rPr>
        <w:t xml:space="preserve">       </w:t>
      </w:r>
      <w:r>
        <w:rPr>
          <w:rFonts w:hint="eastAsia"/>
          <w:sz w:val="25"/>
          <w:szCs w:val="25"/>
        </w:rPr>
        <w:t>年龄：</w:t>
      </w:r>
      <w:r>
        <w:rPr>
          <w:rFonts w:hint="eastAsia"/>
          <w:sz w:val="25"/>
          <w:szCs w:val="25"/>
          <w:u w:val="single"/>
        </w:rPr>
        <w:t xml:space="preserve">       </w:t>
      </w:r>
      <w:r>
        <w:rPr>
          <w:rFonts w:hint="eastAsia"/>
          <w:sz w:val="25"/>
          <w:szCs w:val="25"/>
        </w:rPr>
        <w:t>职务：</w:t>
      </w:r>
      <w:r>
        <w:rPr>
          <w:rFonts w:hint="eastAsia"/>
          <w:sz w:val="25"/>
          <w:szCs w:val="25"/>
          <w:u w:val="single"/>
        </w:rPr>
        <w:t xml:space="preserve">              </w:t>
      </w:r>
    </w:p>
    <w:p>
      <w:pPr>
        <w:spacing w:line="360" w:lineRule="auto"/>
        <w:rPr>
          <w:sz w:val="25"/>
          <w:szCs w:val="25"/>
        </w:rPr>
      </w:pPr>
      <w:r>
        <w:rPr>
          <w:rFonts w:hint="eastAsia"/>
          <w:sz w:val="25"/>
          <w:szCs w:val="25"/>
        </w:rPr>
        <w:t>系</w:t>
      </w:r>
      <w:r>
        <w:rPr>
          <w:rFonts w:hint="eastAsia"/>
          <w:sz w:val="25"/>
          <w:szCs w:val="25"/>
          <w:u w:val="single"/>
        </w:rPr>
        <w:t xml:space="preserve">                                        </w:t>
      </w:r>
      <w:r>
        <w:rPr>
          <w:rFonts w:hint="eastAsia"/>
          <w:sz w:val="25"/>
          <w:szCs w:val="25"/>
        </w:rPr>
        <w:t>的法定代表人。</w:t>
      </w:r>
    </w:p>
    <w:p>
      <w:pPr>
        <w:spacing w:line="360" w:lineRule="auto"/>
        <w:ind w:firstLine="500" w:firstLineChars="200"/>
        <w:rPr>
          <w:sz w:val="25"/>
          <w:szCs w:val="25"/>
        </w:rPr>
      </w:pPr>
    </w:p>
    <w:p>
      <w:pPr>
        <w:spacing w:line="360" w:lineRule="auto"/>
        <w:rPr>
          <w:sz w:val="25"/>
          <w:szCs w:val="25"/>
        </w:rPr>
      </w:pPr>
    </w:p>
    <w:p>
      <w:pPr>
        <w:spacing w:line="360" w:lineRule="auto"/>
        <w:rPr>
          <w:sz w:val="25"/>
          <w:szCs w:val="25"/>
        </w:rPr>
      </w:pPr>
    </w:p>
    <w:p>
      <w:pPr>
        <w:spacing w:line="360" w:lineRule="auto"/>
        <w:rPr>
          <w:sz w:val="25"/>
          <w:szCs w:val="25"/>
        </w:rPr>
      </w:pPr>
      <w:r>
        <w:rPr>
          <w:rFonts w:hint="eastAsia"/>
          <w:sz w:val="25"/>
          <w:szCs w:val="25"/>
        </w:rPr>
        <w:t>特此证明。</w:t>
      </w:r>
    </w:p>
    <w:p>
      <w:pPr>
        <w:spacing w:line="360" w:lineRule="auto"/>
        <w:rPr>
          <w:sz w:val="25"/>
          <w:szCs w:val="25"/>
        </w:rPr>
      </w:pPr>
    </w:p>
    <w:p>
      <w:pPr>
        <w:spacing w:line="360" w:lineRule="auto"/>
        <w:jc w:val="left"/>
        <w:rPr>
          <w:sz w:val="25"/>
          <w:szCs w:val="25"/>
        </w:rPr>
      </w:pPr>
      <w:r>
        <w:rPr>
          <w:rFonts w:hint="eastAsia"/>
          <w:sz w:val="25"/>
          <w:szCs w:val="25"/>
        </w:rPr>
        <w:t>附：法定代表人身份证复印件</w:t>
      </w:r>
    </w:p>
    <w:p>
      <w:pPr>
        <w:spacing w:line="360" w:lineRule="auto"/>
        <w:rPr>
          <w:sz w:val="25"/>
          <w:szCs w:val="25"/>
        </w:rPr>
      </w:pPr>
    </w:p>
    <w:p>
      <w:pPr>
        <w:spacing w:line="360" w:lineRule="auto"/>
        <w:rPr>
          <w:sz w:val="25"/>
          <w:szCs w:val="25"/>
        </w:rPr>
      </w:pPr>
    </w:p>
    <w:p>
      <w:pPr>
        <w:spacing w:line="360" w:lineRule="auto"/>
        <w:rPr>
          <w:sz w:val="25"/>
          <w:szCs w:val="25"/>
          <w:u w:val="single"/>
        </w:rPr>
      </w:pPr>
      <w:r>
        <w:rPr>
          <w:rFonts w:hint="eastAsia"/>
          <w:sz w:val="25"/>
          <w:szCs w:val="25"/>
        </w:rPr>
        <w:t xml:space="preserve">                          投标人：</w:t>
      </w:r>
      <w:r>
        <w:rPr>
          <w:rFonts w:hint="eastAsia"/>
          <w:sz w:val="25"/>
          <w:szCs w:val="25"/>
          <w:u w:val="single"/>
        </w:rPr>
        <w:t xml:space="preserve">                              （公章） </w:t>
      </w:r>
    </w:p>
    <w:p>
      <w:pPr>
        <w:spacing w:line="360" w:lineRule="auto"/>
        <w:rPr>
          <w:sz w:val="25"/>
          <w:szCs w:val="25"/>
        </w:rPr>
      </w:pPr>
      <w:r>
        <w:rPr>
          <w:rFonts w:hint="eastAsia"/>
          <w:sz w:val="25"/>
          <w:szCs w:val="25"/>
        </w:rPr>
        <w:t xml:space="preserve">                                   </w:t>
      </w:r>
    </w:p>
    <w:p>
      <w:pPr>
        <w:spacing w:line="360" w:lineRule="auto"/>
        <w:rPr>
          <w:sz w:val="25"/>
          <w:szCs w:val="25"/>
        </w:rPr>
      </w:pPr>
      <w:r>
        <w:rPr>
          <w:rFonts w:hint="eastAsia"/>
          <w:sz w:val="25"/>
          <w:szCs w:val="25"/>
        </w:rPr>
        <w:t xml:space="preserve">                          </w:t>
      </w:r>
      <w:r>
        <w:rPr>
          <w:rFonts w:hint="eastAsia"/>
          <w:sz w:val="25"/>
          <w:szCs w:val="25"/>
          <w:u w:val="single"/>
        </w:rPr>
        <w:t xml:space="preserve">         </w:t>
      </w:r>
      <w:r>
        <w:rPr>
          <w:rFonts w:hint="eastAsia"/>
          <w:sz w:val="25"/>
          <w:szCs w:val="25"/>
        </w:rPr>
        <w:t xml:space="preserve"> 年</w:t>
      </w:r>
      <w:r>
        <w:rPr>
          <w:rFonts w:hint="eastAsia"/>
          <w:sz w:val="25"/>
          <w:szCs w:val="25"/>
          <w:u w:val="single"/>
        </w:rPr>
        <w:t xml:space="preserve">     </w:t>
      </w:r>
      <w:r>
        <w:rPr>
          <w:rFonts w:hint="eastAsia"/>
          <w:sz w:val="25"/>
          <w:szCs w:val="25"/>
        </w:rPr>
        <w:t>月</w:t>
      </w:r>
      <w:r>
        <w:rPr>
          <w:rFonts w:hint="eastAsia"/>
          <w:sz w:val="25"/>
          <w:szCs w:val="25"/>
          <w:u w:val="single"/>
        </w:rPr>
        <w:t xml:space="preserve">     </w:t>
      </w:r>
      <w:r>
        <w:rPr>
          <w:rFonts w:hint="eastAsia"/>
          <w:sz w:val="25"/>
          <w:szCs w:val="25"/>
        </w:rPr>
        <w:t>日</w:t>
      </w:r>
    </w:p>
    <w:p>
      <w:pPr>
        <w:spacing w:line="360" w:lineRule="auto"/>
        <w:rPr>
          <w:sz w:val="25"/>
          <w:szCs w:val="25"/>
        </w:rPr>
      </w:pPr>
    </w:p>
    <w:p>
      <w:pPr>
        <w:spacing w:line="360" w:lineRule="auto"/>
        <w:rPr>
          <w:sz w:val="25"/>
          <w:szCs w:val="25"/>
        </w:rPr>
        <w:sectPr>
          <w:pgSz w:w="11906" w:h="16838"/>
          <w:pgMar w:top="1134" w:right="1134" w:bottom="1134" w:left="1134" w:header="567" w:footer="567" w:gutter="0"/>
          <w:cols w:space="425" w:num="1"/>
          <w:docGrid w:type="lines" w:linePitch="312" w:charSpace="0"/>
        </w:sectPr>
      </w:pPr>
    </w:p>
    <w:p>
      <w:pPr>
        <w:adjustRightInd w:val="0"/>
        <w:snapToGrid w:val="0"/>
        <w:spacing w:line="360" w:lineRule="auto"/>
        <w:jc w:val="left"/>
        <w:rPr>
          <w:rFonts w:hAnsi="宋体"/>
          <w:b/>
          <w:bCs/>
          <w:sz w:val="32"/>
          <w:szCs w:val="32"/>
        </w:rPr>
      </w:pPr>
      <w:r>
        <w:rPr>
          <w:rFonts w:hAnsi="宋体"/>
          <w:b/>
          <w:bCs/>
          <w:sz w:val="32"/>
          <w:szCs w:val="32"/>
        </w:rPr>
        <w:t>附件3</w:t>
      </w:r>
    </w:p>
    <w:p>
      <w:pPr>
        <w:spacing w:line="360" w:lineRule="auto"/>
        <w:rPr>
          <w:sz w:val="25"/>
          <w:szCs w:val="25"/>
        </w:rPr>
      </w:pPr>
    </w:p>
    <w:p>
      <w:pPr>
        <w:spacing w:line="360" w:lineRule="auto"/>
        <w:rPr>
          <w:sz w:val="25"/>
          <w:szCs w:val="25"/>
        </w:rPr>
      </w:pPr>
    </w:p>
    <w:p>
      <w:pPr>
        <w:spacing w:line="360" w:lineRule="auto"/>
        <w:jc w:val="center"/>
        <w:rPr>
          <w:b/>
          <w:sz w:val="32"/>
          <w:szCs w:val="32"/>
        </w:rPr>
      </w:pPr>
      <w:r>
        <w:rPr>
          <w:rFonts w:hint="eastAsia"/>
          <w:b/>
          <w:sz w:val="32"/>
          <w:szCs w:val="32"/>
        </w:rPr>
        <w:t>法定代表人授权委托书</w:t>
      </w:r>
    </w:p>
    <w:p>
      <w:pPr>
        <w:spacing w:line="360" w:lineRule="auto"/>
        <w:rPr>
          <w:sz w:val="25"/>
          <w:szCs w:val="25"/>
        </w:rPr>
      </w:pPr>
      <w:r>
        <w:rPr>
          <w:rFonts w:hint="eastAsia"/>
          <w:sz w:val="25"/>
          <w:szCs w:val="25"/>
        </w:rPr>
        <w:t xml:space="preserve">   </w:t>
      </w:r>
    </w:p>
    <w:p>
      <w:pPr>
        <w:spacing w:line="360" w:lineRule="auto"/>
        <w:ind w:firstLine="500" w:firstLineChars="200"/>
        <w:jc w:val="left"/>
        <w:rPr>
          <w:sz w:val="25"/>
          <w:szCs w:val="25"/>
        </w:rPr>
      </w:pPr>
      <w:r>
        <w:rPr>
          <w:rFonts w:hint="eastAsia"/>
          <w:sz w:val="25"/>
          <w:szCs w:val="25"/>
        </w:rPr>
        <w:t>本授权书声明：我</w:t>
      </w:r>
      <w:r>
        <w:rPr>
          <w:rFonts w:hint="eastAsia"/>
          <w:sz w:val="25"/>
          <w:szCs w:val="25"/>
          <w:u w:val="single"/>
        </w:rPr>
        <w:t xml:space="preserve">           </w:t>
      </w:r>
      <w:r>
        <w:rPr>
          <w:rFonts w:hint="eastAsia"/>
          <w:sz w:val="25"/>
          <w:szCs w:val="25"/>
        </w:rPr>
        <w:t>系</w:t>
      </w:r>
      <w:r>
        <w:rPr>
          <w:rFonts w:hint="eastAsia"/>
          <w:sz w:val="25"/>
          <w:szCs w:val="25"/>
          <w:u w:val="single"/>
        </w:rPr>
        <w:t xml:space="preserve">                              </w:t>
      </w:r>
      <w:r>
        <w:rPr>
          <w:rFonts w:hint="eastAsia"/>
          <w:sz w:val="25"/>
          <w:szCs w:val="25"/>
        </w:rPr>
        <w:t>的法定代表人，现授权委托</w:t>
      </w:r>
      <w:r>
        <w:rPr>
          <w:rFonts w:hint="eastAsia"/>
          <w:sz w:val="25"/>
          <w:szCs w:val="25"/>
          <w:u w:val="single"/>
        </w:rPr>
        <w:t xml:space="preserve">       </w:t>
      </w:r>
      <w:r>
        <w:rPr>
          <w:rFonts w:hint="eastAsia"/>
          <w:sz w:val="25"/>
          <w:szCs w:val="25"/>
        </w:rPr>
        <w:t>为我公司参加</w:t>
      </w:r>
      <w:r>
        <w:rPr>
          <w:rFonts w:hint="eastAsia"/>
          <w:sz w:val="25"/>
          <w:szCs w:val="25"/>
          <w:u w:val="single"/>
        </w:rPr>
        <w:t xml:space="preserve">                           </w:t>
      </w:r>
      <w:r>
        <w:rPr>
          <w:rFonts w:hint="eastAsia"/>
          <w:sz w:val="25"/>
          <w:szCs w:val="25"/>
        </w:rPr>
        <w:t>本次招标的</w:t>
      </w:r>
      <w:r>
        <w:rPr>
          <w:rFonts w:hint="eastAsia"/>
          <w:sz w:val="25"/>
          <w:szCs w:val="25"/>
          <w:u w:val="single"/>
        </w:rPr>
        <w:t xml:space="preserve">                        </w:t>
      </w:r>
      <w:r>
        <w:rPr>
          <w:rFonts w:hint="eastAsia"/>
          <w:sz w:val="25"/>
          <w:szCs w:val="25"/>
        </w:rPr>
        <w:t>工程的投标活动和签署本工程的招标文件的法定代表人授权委托代理人。代理人在开标、评标、合同谈判过程中所签署的一切文件和处理与之有关的一切事物，本法定代表人予以承认。</w:t>
      </w:r>
    </w:p>
    <w:p>
      <w:pPr>
        <w:spacing w:line="360" w:lineRule="auto"/>
        <w:jc w:val="left"/>
        <w:rPr>
          <w:sz w:val="25"/>
          <w:szCs w:val="25"/>
        </w:rPr>
      </w:pPr>
    </w:p>
    <w:p>
      <w:pPr>
        <w:spacing w:line="360" w:lineRule="auto"/>
        <w:jc w:val="left"/>
        <w:rPr>
          <w:sz w:val="25"/>
          <w:szCs w:val="25"/>
        </w:rPr>
      </w:pPr>
    </w:p>
    <w:p>
      <w:pPr>
        <w:spacing w:line="360" w:lineRule="auto"/>
        <w:jc w:val="left"/>
        <w:rPr>
          <w:sz w:val="25"/>
          <w:szCs w:val="25"/>
        </w:rPr>
      </w:pPr>
      <w:r>
        <w:rPr>
          <w:rFonts w:hint="eastAsia"/>
          <w:sz w:val="25"/>
          <w:szCs w:val="25"/>
        </w:rPr>
        <w:t xml:space="preserve"> 代理人无转委托。</w:t>
      </w:r>
    </w:p>
    <w:p>
      <w:pPr>
        <w:spacing w:line="360" w:lineRule="auto"/>
        <w:jc w:val="left"/>
        <w:rPr>
          <w:sz w:val="25"/>
          <w:szCs w:val="25"/>
        </w:rPr>
      </w:pPr>
      <w:r>
        <w:rPr>
          <w:rFonts w:hint="eastAsia"/>
          <w:sz w:val="25"/>
          <w:szCs w:val="25"/>
        </w:rPr>
        <w:t xml:space="preserve"> 特此委托。</w:t>
      </w:r>
    </w:p>
    <w:p>
      <w:pPr>
        <w:spacing w:line="360" w:lineRule="auto"/>
        <w:jc w:val="left"/>
        <w:rPr>
          <w:sz w:val="25"/>
          <w:szCs w:val="25"/>
        </w:rPr>
      </w:pPr>
    </w:p>
    <w:p>
      <w:pPr>
        <w:spacing w:line="360" w:lineRule="auto"/>
        <w:jc w:val="left"/>
        <w:rPr>
          <w:sz w:val="25"/>
          <w:szCs w:val="25"/>
        </w:rPr>
      </w:pPr>
    </w:p>
    <w:p>
      <w:pPr>
        <w:spacing w:line="360" w:lineRule="auto"/>
        <w:ind w:firstLine="2125" w:firstLineChars="850"/>
        <w:rPr>
          <w:sz w:val="25"/>
          <w:szCs w:val="25"/>
        </w:rPr>
      </w:pPr>
      <w:r>
        <w:rPr>
          <w:rFonts w:hint="eastAsia"/>
          <w:sz w:val="25"/>
          <w:szCs w:val="25"/>
        </w:rPr>
        <w:t>代理人：</w:t>
      </w:r>
      <w:r>
        <w:rPr>
          <w:rFonts w:hint="eastAsia"/>
          <w:sz w:val="25"/>
          <w:szCs w:val="25"/>
          <w:u w:val="single"/>
        </w:rPr>
        <w:t xml:space="preserve">           </w:t>
      </w:r>
      <w:r>
        <w:rPr>
          <w:rFonts w:hint="eastAsia"/>
          <w:sz w:val="25"/>
          <w:szCs w:val="25"/>
        </w:rPr>
        <w:t>性别：</w:t>
      </w:r>
      <w:r>
        <w:rPr>
          <w:rFonts w:hint="eastAsia"/>
          <w:sz w:val="25"/>
          <w:szCs w:val="25"/>
          <w:u w:val="single"/>
        </w:rPr>
        <w:t xml:space="preserve">         </w:t>
      </w:r>
      <w:r>
        <w:rPr>
          <w:rFonts w:hint="eastAsia"/>
          <w:sz w:val="25"/>
          <w:szCs w:val="25"/>
        </w:rPr>
        <w:t>年龄：</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身份证号码：</w:t>
      </w:r>
      <w:r>
        <w:rPr>
          <w:rFonts w:hint="eastAsia"/>
          <w:sz w:val="25"/>
          <w:szCs w:val="25"/>
          <w:u w:val="single"/>
        </w:rPr>
        <w:t xml:space="preserve">                      </w:t>
      </w:r>
      <w:r>
        <w:rPr>
          <w:rFonts w:hint="eastAsia"/>
          <w:sz w:val="25"/>
          <w:szCs w:val="25"/>
        </w:rPr>
        <w:t>职务：</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投标人：</w:t>
      </w:r>
      <w:r>
        <w:rPr>
          <w:rFonts w:hint="eastAsia"/>
          <w:sz w:val="25"/>
          <w:szCs w:val="25"/>
          <w:u w:val="single"/>
        </w:rPr>
        <w:t xml:space="preserve">                                    （公章）</w:t>
      </w:r>
    </w:p>
    <w:p>
      <w:pPr>
        <w:spacing w:line="360" w:lineRule="auto"/>
        <w:ind w:firstLine="2125" w:firstLineChars="850"/>
        <w:rPr>
          <w:sz w:val="25"/>
          <w:szCs w:val="25"/>
          <w:u w:val="single"/>
        </w:rPr>
      </w:pPr>
      <w:r>
        <w:rPr>
          <w:rFonts w:hint="eastAsia"/>
          <w:sz w:val="25"/>
          <w:szCs w:val="25"/>
        </w:rPr>
        <w:t>法定代表人：</w:t>
      </w:r>
      <w:r>
        <w:rPr>
          <w:rFonts w:hint="eastAsia"/>
          <w:sz w:val="25"/>
          <w:szCs w:val="25"/>
          <w:u w:val="single"/>
        </w:rPr>
        <w:t xml:space="preserve">                                        </w:t>
      </w:r>
    </w:p>
    <w:p>
      <w:pPr>
        <w:spacing w:line="360" w:lineRule="auto"/>
        <w:ind w:firstLine="2125" w:firstLineChars="850"/>
        <w:rPr>
          <w:sz w:val="25"/>
          <w:szCs w:val="25"/>
        </w:rPr>
      </w:pPr>
    </w:p>
    <w:p>
      <w:pPr>
        <w:spacing w:line="360" w:lineRule="auto"/>
        <w:ind w:firstLine="2125" w:firstLineChars="850"/>
        <w:rPr>
          <w:sz w:val="25"/>
          <w:szCs w:val="25"/>
        </w:rPr>
      </w:pPr>
      <w:r>
        <w:rPr>
          <w:rFonts w:hint="eastAsia"/>
          <w:sz w:val="25"/>
          <w:szCs w:val="25"/>
        </w:rPr>
        <w:t>授权委托日期：      年      月       日</w:t>
      </w:r>
    </w:p>
    <w:p>
      <w:pPr>
        <w:spacing w:line="360" w:lineRule="auto"/>
        <w:ind w:firstLine="2125" w:firstLineChars="850"/>
        <w:rPr>
          <w:sz w:val="25"/>
          <w:szCs w:val="25"/>
        </w:rPr>
      </w:pPr>
    </w:p>
    <w:p>
      <w:pPr>
        <w:spacing w:line="360" w:lineRule="auto"/>
        <w:ind w:firstLine="2125" w:firstLineChars="850"/>
        <w:rPr>
          <w:sz w:val="25"/>
          <w:szCs w:val="25"/>
        </w:rPr>
      </w:pPr>
    </w:p>
    <w:p>
      <w:pPr>
        <w:spacing w:line="360" w:lineRule="auto"/>
        <w:jc w:val="left"/>
        <w:rPr>
          <w:b/>
          <w:bCs/>
          <w:sz w:val="25"/>
          <w:szCs w:val="25"/>
        </w:rPr>
      </w:pPr>
      <w:r>
        <w:rPr>
          <w:rFonts w:hint="eastAsia"/>
          <w:b/>
          <w:bCs/>
          <w:sz w:val="25"/>
          <w:szCs w:val="25"/>
        </w:rPr>
        <w:t>注：递交投标文件时须随投标文件一起提交，投标文件内也需提供。</w:t>
      </w:r>
    </w:p>
    <w:p>
      <w:pPr>
        <w:spacing w:line="360" w:lineRule="auto"/>
        <w:jc w:val="left"/>
        <w:rPr>
          <w:b/>
          <w:bCs/>
          <w:sz w:val="25"/>
          <w:szCs w:val="25"/>
        </w:rPr>
      </w:pPr>
    </w:p>
    <w:p>
      <w:pPr>
        <w:adjustRightInd w:val="0"/>
        <w:snapToGrid w:val="0"/>
        <w:spacing w:line="360" w:lineRule="auto"/>
        <w:jc w:val="left"/>
        <w:rPr>
          <w:rFonts w:hAnsi="宋体"/>
          <w:b/>
          <w:bCs/>
          <w:sz w:val="32"/>
          <w:szCs w:val="32"/>
        </w:rPr>
      </w:pPr>
      <w:r>
        <w:rPr>
          <w:rFonts w:hAnsi="宋体"/>
          <w:b/>
          <w:bCs/>
          <w:sz w:val="32"/>
          <w:szCs w:val="32"/>
        </w:rPr>
        <w:t>附件4</w:t>
      </w:r>
    </w:p>
    <w:p>
      <w:pPr>
        <w:spacing w:line="360" w:lineRule="auto"/>
        <w:jc w:val="center"/>
        <w:rPr>
          <w:rFonts w:ascii="宋体" w:hAnsi="宋体"/>
          <w:b/>
          <w:sz w:val="30"/>
          <w:szCs w:val="30"/>
        </w:rPr>
      </w:pPr>
      <w:r>
        <w:rPr>
          <w:rFonts w:hint="eastAsia" w:ascii="宋体" w:hAnsi="宋体"/>
          <w:b/>
          <w:bCs/>
          <w:sz w:val="30"/>
          <w:szCs w:val="30"/>
        </w:rPr>
        <w:t>现场管理组织架构及严格履行相关义务的</w:t>
      </w:r>
    </w:p>
    <w:p>
      <w:pPr>
        <w:spacing w:line="360" w:lineRule="auto"/>
        <w:jc w:val="center"/>
        <w:rPr>
          <w:rFonts w:ascii="宋体" w:hAnsi="宋体"/>
          <w:b/>
          <w:sz w:val="30"/>
          <w:szCs w:val="30"/>
        </w:rPr>
      </w:pPr>
      <w:r>
        <w:rPr>
          <w:rFonts w:hint="eastAsia" w:ascii="宋体" w:hAnsi="宋体"/>
          <w:b/>
          <w:sz w:val="30"/>
          <w:szCs w:val="30"/>
        </w:rPr>
        <w:t>承诺</w:t>
      </w:r>
      <w:r>
        <w:rPr>
          <w:rFonts w:ascii="宋体" w:hAnsi="宋体"/>
          <w:b/>
          <w:sz w:val="30"/>
          <w:szCs w:val="30"/>
        </w:rPr>
        <w:t>函</w:t>
      </w:r>
    </w:p>
    <w:p>
      <w:pPr>
        <w:pStyle w:val="11"/>
        <w:spacing w:after="0" w:line="360" w:lineRule="auto"/>
        <w:ind w:left="0" w:leftChars="0" w:right="560"/>
        <w:rPr>
          <w:sz w:val="24"/>
        </w:rPr>
      </w:pPr>
      <w:r>
        <w:rPr>
          <w:sz w:val="24"/>
        </w:rPr>
        <w:t>致:</w:t>
      </w:r>
      <w:r>
        <w:rPr>
          <w:rFonts w:hint="eastAsia"/>
          <w:sz w:val="24"/>
        </w:rPr>
        <w:t>中兴（温州）轨道通讯技术有限公司</w:t>
      </w:r>
    </w:p>
    <w:p>
      <w:pPr>
        <w:spacing w:line="360" w:lineRule="auto"/>
        <w:ind w:firstLine="472" w:firstLineChars="196"/>
        <w:rPr>
          <w:rFonts w:ascii="宋体" w:hAnsi="宋体"/>
          <w:b/>
          <w:sz w:val="24"/>
        </w:rPr>
      </w:pPr>
      <w:r>
        <w:rPr>
          <w:rFonts w:hint="eastAsia" w:ascii="宋体" w:hAnsi="宋体"/>
          <w:b/>
          <w:sz w:val="24"/>
        </w:rPr>
        <w:t>一、关于项目管理组织架构的要求：</w:t>
      </w:r>
    </w:p>
    <w:p>
      <w:pPr>
        <w:spacing w:line="360" w:lineRule="auto"/>
        <w:ind w:firstLine="480" w:firstLineChars="200"/>
        <w:rPr>
          <w:rFonts w:ascii="宋体" w:hAnsi="宋体"/>
          <w:bCs/>
          <w:sz w:val="24"/>
        </w:rPr>
      </w:pPr>
      <w:r>
        <w:rPr>
          <w:rFonts w:hint="eastAsia" w:ascii="宋体" w:hAnsi="宋体"/>
          <w:bCs/>
          <w:sz w:val="24"/>
        </w:rPr>
        <w:t>我司承诺：投标时我司提交的项目现场管理人员【详见下表】，自投标之日起不得更换，否则贵司有权取消我司的中标资格。</w:t>
      </w:r>
    </w:p>
    <w:tbl>
      <w:tblPr>
        <w:tblStyle w:val="16"/>
        <w:tblW w:w="494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4"/>
        <w:gridCol w:w="1985"/>
        <w:gridCol w:w="1560"/>
        <w:gridCol w:w="1846"/>
        <w:gridCol w:w="3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1" w:hRule="atLeast"/>
        </w:trPr>
        <w:tc>
          <w:tcPr>
            <w:tcW w:w="274" w:type="pct"/>
            <w:vAlign w:val="center"/>
          </w:tcPr>
          <w:p>
            <w:pPr>
              <w:spacing w:line="360" w:lineRule="auto"/>
              <w:jc w:val="center"/>
              <w:rPr>
                <w:rFonts w:ascii="宋体" w:hAnsi="宋体" w:cs="宋体"/>
                <w:bCs/>
                <w:szCs w:val="32"/>
              </w:rPr>
            </w:pPr>
            <w:r>
              <w:rPr>
                <w:rFonts w:hint="eastAsia" w:ascii="宋体" w:hAnsi="宋体" w:cs="宋体"/>
                <w:bCs/>
                <w:szCs w:val="32"/>
              </w:rPr>
              <w:t>序号</w:t>
            </w:r>
          </w:p>
        </w:tc>
        <w:tc>
          <w:tcPr>
            <w:tcW w:w="1018"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职位/职务</w:t>
            </w:r>
          </w:p>
        </w:tc>
        <w:tc>
          <w:tcPr>
            <w:tcW w:w="1747" w:type="pct"/>
            <w:gridSpan w:val="2"/>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基本信息</w:t>
            </w:r>
          </w:p>
        </w:tc>
        <w:tc>
          <w:tcPr>
            <w:tcW w:w="1961" w:type="pct"/>
            <w:vAlign w:val="center"/>
          </w:tcPr>
          <w:p>
            <w:pPr>
              <w:spacing w:line="360" w:lineRule="auto"/>
              <w:jc w:val="center"/>
              <w:rPr>
                <w:rFonts w:ascii="宋体" w:hAnsi="宋体" w:cs="宋体"/>
                <w:bCs/>
                <w:szCs w:val="32"/>
              </w:rPr>
            </w:pPr>
            <w:r>
              <w:rPr>
                <w:rFonts w:hint="eastAsia" w:ascii="宋体" w:hAnsi="宋体" w:cs="宋体"/>
                <w:bCs/>
                <w:szCs w:val="32"/>
              </w:rPr>
              <w:t>职称/职业资格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restart"/>
            <w:vAlign w:val="center"/>
          </w:tcPr>
          <w:p>
            <w:pPr>
              <w:spacing w:line="360" w:lineRule="auto"/>
              <w:jc w:val="center"/>
              <w:rPr>
                <w:rFonts w:ascii="宋体" w:hAnsi="宋体" w:cs="宋体"/>
                <w:bCs/>
                <w:szCs w:val="32"/>
              </w:rPr>
            </w:pPr>
            <w:r>
              <w:rPr>
                <w:rFonts w:hint="eastAsia" w:ascii="宋体" w:hAnsi="宋体" w:cs="宋体"/>
                <w:bCs/>
                <w:szCs w:val="32"/>
              </w:rPr>
              <w:t>1</w:t>
            </w:r>
          </w:p>
        </w:tc>
        <w:tc>
          <w:tcPr>
            <w:tcW w:w="1018"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投标人项目经理</w:t>
            </w:r>
          </w:p>
        </w:tc>
        <w:tc>
          <w:tcPr>
            <w:tcW w:w="800" w:type="pct"/>
            <w:tcBorders>
              <w:right w:val="single" w:color="auto" w:sz="4" w:space="0"/>
            </w:tcBorders>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姓名</w:t>
            </w:r>
          </w:p>
        </w:tc>
        <w:tc>
          <w:tcPr>
            <w:tcW w:w="947" w:type="pct"/>
            <w:tcBorders>
              <w:left w:val="single" w:color="auto" w:sz="4" w:space="0"/>
            </w:tcBorders>
            <w:vAlign w:val="center"/>
          </w:tcPr>
          <w:p>
            <w:pPr>
              <w:spacing w:line="360" w:lineRule="auto"/>
              <w:jc w:val="center"/>
              <w:rPr>
                <w:rFonts w:ascii="宋体" w:hAnsi="宋体" w:cs="宋体"/>
                <w:bCs/>
                <w:color w:val="000000"/>
                <w:szCs w:val="32"/>
              </w:rPr>
            </w:pPr>
          </w:p>
        </w:tc>
        <w:tc>
          <w:tcPr>
            <w:tcW w:w="1961" w:type="pct"/>
            <w:vMerge w:val="restart"/>
            <w:vAlign w:val="center"/>
          </w:tcPr>
          <w:p>
            <w:pPr>
              <w:spacing w:line="360" w:lineRule="auto"/>
              <w:rPr>
                <w:rFonts w:ascii="宋体" w:hAnsi="宋体" w:cs="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tcBorders>
              <w:right w:val="single" w:color="auto" w:sz="4" w:space="0"/>
            </w:tcBorders>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电话</w:t>
            </w:r>
          </w:p>
        </w:tc>
        <w:tc>
          <w:tcPr>
            <w:tcW w:w="947" w:type="pct"/>
            <w:tcBorders>
              <w:left w:val="single" w:color="auto" w:sz="4" w:space="0"/>
            </w:tcBorders>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center"/>
              <w:rPr>
                <w:rFonts w:ascii="宋体" w:hAnsi="宋体" w:cs="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1" w:hRule="atLeast"/>
        </w:trPr>
        <w:tc>
          <w:tcPr>
            <w:tcW w:w="274"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2</w:t>
            </w:r>
          </w:p>
        </w:tc>
        <w:tc>
          <w:tcPr>
            <w:tcW w:w="1018"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投标人商务负责人</w:t>
            </w:r>
          </w:p>
        </w:tc>
        <w:tc>
          <w:tcPr>
            <w:tcW w:w="1747" w:type="pct"/>
            <w:gridSpan w:val="2"/>
            <w:vAlign w:val="center"/>
          </w:tcPr>
          <w:p>
            <w:pPr>
              <w:spacing w:line="360" w:lineRule="auto"/>
              <w:jc w:val="center"/>
              <w:rPr>
                <w:rFonts w:ascii="宋体" w:hAnsi="宋体" w:cs="宋体"/>
                <w:bCs/>
                <w:color w:val="000000"/>
                <w:szCs w:val="32"/>
              </w:rPr>
            </w:pPr>
          </w:p>
        </w:tc>
        <w:tc>
          <w:tcPr>
            <w:tcW w:w="1961" w:type="pct"/>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3</w:t>
            </w:r>
          </w:p>
        </w:tc>
        <w:tc>
          <w:tcPr>
            <w:tcW w:w="1018"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w:t>
            </w:r>
            <w:r>
              <w:rPr>
                <w:rFonts w:ascii="宋体" w:hAnsi="宋体" w:cs="宋体"/>
                <w:bCs/>
                <w:color w:val="000000"/>
                <w:szCs w:val="32"/>
              </w:rPr>
              <w:t>人</w:t>
            </w:r>
            <w:r>
              <w:rPr>
                <w:rFonts w:hint="eastAsia" w:ascii="宋体" w:hAnsi="宋体" w:cs="宋体"/>
                <w:bCs/>
                <w:color w:val="000000"/>
                <w:szCs w:val="32"/>
              </w:rPr>
              <w:t>保修负责</w:t>
            </w:r>
            <w:r>
              <w:rPr>
                <w:rFonts w:ascii="宋体" w:hAnsi="宋体" w:cs="宋体"/>
                <w:bCs/>
                <w:color w:val="000000"/>
                <w:szCs w:val="32"/>
              </w:rPr>
              <w:t>人</w:t>
            </w:r>
          </w:p>
        </w:tc>
        <w:tc>
          <w:tcPr>
            <w:tcW w:w="800"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姓名</w:t>
            </w:r>
          </w:p>
        </w:tc>
        <w:tc>
          <w:tcPr>
            <w:tcW w:w="947" w:type="pct"/>
            <w:vAlign w:val="center"/>
          </w:tcPr>
          <w:p>
            <w:pPr>
              <w:spacing w:line="360" w:lineRule="auto"/>
              <w:jc w:val="center"/>
              <w:rPr>
                <w:rFonts w:ascii="宋体" w:hAnsi="宋体" w:cs="宋体"/>
                <w:bCs/>
                <w:color w:val="000000"/>
                <w:szCs w:val="32"/>
              </w:rPr>
            </w:pPr>
          </w:p>
        </w:tc>
        <w:tc>
          <w:tcPr>
            <w:tcW w:w="1961" w:type="pct"/>
            <w:vMerge w:val="restart"/>
            <w:vAlign w:val="center"/>
          </w:tcPr>
          <w:p>
            <w:pPr>
              <w:spacing w:line="360" w:lineRule="auto"/>
              <w:jc w:val="center"/>
              <w:rPr>
                <w:rFonts w:ascii="宋体" w:hAnsi="宋体"/>
                <w:szCs w:val="32"/>
              </w:rPr>
            </w:pPr>
            <w:r>
              <w:rPr>
                <w:rFonts w:hint="eastAsia" w:ascii="宋体" w:hAnsi="宋体" w:cs="宋体"/>
                <w:bCs/>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电话</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bCs/>
                <w:color w:val="000000"/>
              </w:rPr>
              <w:t>电子邮件</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bCs/>
                <w:color w:val="000000"/>
              </w:rPr>
              <w:t>联系地址</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bl>
    <w:p>
      <w:pPr>
        <w:spacing w:line="360" w:lineRule="auto"/>
        <w:ind w:firstLine="472" w:firstLineChars="196"/>
        <w:rPr>
          <w:rFonts w:ascii="宋体" w:hAnsi="宋体"/>
          <w:b/>
          <w:sz w:val="24"/>
        </w:rPr>
      </w:pPr>
      <w:r>
        <w:rPr>
          <w:rFonts w:hint="eastAsia" w:ascii="宋体" w:hAnsi="宋体"/>
          <w:b/>
          <w:sz w:val="24"/>
        </w:rPr>
        <w:t>二、项目经理驻场义务：</w:t>
      </w:r>
      <w:r>
        <w:rPr>
          <w:rFonts w:ascii="宋体" w:hAnsi="宋体"/>
          <w:b/>
          <w:sz w:val="24"/>
        </w:rPr>
        <w:t xml:space="preserve"> </w:t>
      </w:r>
    </w:p>
    <w:p>
      <w:pPr>
        <w:spacing w:line="360" w:lineRule="auto"/>
        <w:ind w:right="960" w:firstLine="482" w:firstLineChars="200"/>
        <w:rPr>
          <w:rFonts w:ascii="宋体" w:hAnsi="宋体"/>
          <w:b/>
          <w:bCs/>
          <w:sz w:val="24"/>
        </w:rPr>
      </w:pPr>
      <w:r>
        <w:rPr>
          <w:rFonts w:hint="eastAsia" w:ascii="宋体" w:hAnsi="宋体"/>
          <w:b/>
          <w:bCs/>
          <w:sz w:val="24"/>
        </w:rPr>
        <w:t>1、我司承诺：我司派驻本工程的项目经理在工程施工期间，一周内必须保证5天及以上在施工现场，如遇特殊情况须向招标人项目经理请假,否则招标人有权罚款人民币</w:t>
      </w:r>
      <w:r>
        <w:rPr>
          <w:rFonts w:hint="eastAsia" w:ascii="宋体" w:hAnsi="宋体"/>
          <w:b/>
          <w:bCs/>
          <w:sz w:val="24"/>
          <w:u w:val="single"/>
          <w:lang w:val="en-US" w:eastAsia="zh-CN"/>
        </w:rPr>
        <w:t>1</w:t>
      </w:r>
      <w:r>
        <w:rPr>
          <w:rFonts w:hint="eastAsia" w:ascii="宋体" w:hAnsi="宋体"/>
          <w:b/>
          <w:bCs/>
          <w:sz w:val="24"/>
        </w:rPr>
        <w:t>仟元/次。</w:t>
      </w:r>
    </w:p>
    <w:p>
      <w:pPr>
        <w:spacing w:line="360" w:lineRule="auto"/>
        <w:ind w:right="960" w:firstLine="482" w:firstLineChars="200"/>
        <w:rPr>
          <w:rFonts w:ascii="宋体" w:hAnsi="宋体"/>
          <w:b/>
          <w:bCs/>
          <w:sz w:val="24"/>
        </w:rPr>
      </w:pPr>
      <w:r>
        <w:rPr>
          <w:rFonts w:hint="eastAsia" w:ascii="宋体" w:hAnsi="宋体"/>
          <w:b/>
          <w:bCs/>
          <w:sz w:val="24"/>
        </w:rPr>
        <w:t>2、我司承诺：项目未竣工验收前</w:t>
      </w:r>
      <w:r>
        <w:rPr>
          <w:rFonts w:hint="eastAsia" w:ascii="宋体" w:hAnsi="宋体"/>
          <w:b/>
          <w:bCs/>
          <w:sz w:val="24"/>
          <w:lang w:val="en-US" w:eastAsia="zh-CN"/>
        </w:rPr>
        <w:t>原则上</w:t>
      </w:r>
      <w:r>
        <w:rPr>
          <w:rFonts w:hint="eastAsia" w:ascii="宋体" w:hAnsi="宋体"/>
          <w:b/>
          <w:bCs/>
          <w:sz w:val="24"/>
        </w:rPr>
        <w:t>不更换上述相关负责人，否则招标人有权罚款人民币</w:t>
      </w:r>
      <w:r>
        <w:rPr>
          <w:rFonts w:hint="eastAsia" w:ascii="宋体" w:hAnsi="宋体"/>
          <w:b/>
          <w:bCs/>
          <w:sz w:val="24"/>
          <w:u w:val="single"/>
          <w:lang w:val="en-US" w:eastAsia="zh-CN"/>
        </w:rPr>
        <w:t>5</w:t>
      </w:r>
      <w:r>
        <w:rPr>
          <w:rFonts w:ascii="宋体" w:hAnsi="宋体"/>
          <w:b/>
          <w:bCs/>
          <w:sz w:val="24"/>
        </w:rPr>
        <w:t>万</w:t>
      </w:r>
      <w:r>
        <w:rPr>
          <w:rFonts w:hint="eastAsia" w:ascii="宋体" w:hAnsi="宋体"/>
          <w:b/>
          <w:bCs/>
          <w:sz w:val="24"/>
        </w:rPr>
        <w:t>元。</w:t>
      </w:r>
    </w:p>
    <w:p>
      <w:pPr>
        <w:spacing w:line="360" w:lineRule="auto"/>
        <w:ind w:right="960" w:firstLine="5400" w:firstLineChars="2250"/>
        <w:rPr>
          <w:rFonts w:ascii="宋体" w:hAnsi="宋体"/>
          <w:bCs/>
          <w:sz w:val="24"/>
        </w:rPr>
      </w:pPr>
    </w:p>
    <w:p>
      <w:pPr>
        <w:spacing w:line="360" w:lineRule="auto"/>
        <w:ind w:right="960" w:firstLine="5400" w:firstLineChars="2250"/>
        <w:rPr>
          <w:rFonts w:ascii="宋体" w:hAnsi="宋体"/>
          <w:bCs/>
          <w:sz w:val="24"/>
        </w:rPr>
      </w:pPr>
      <w:r>
        <w:rPr>
          <w:rFonts w:hint="eastAsia" w:ascii="宋体" w:hAnsi="宋体"/>
          <w:bCs/>
          <w:sz w:val="24"/>
        </w:rPr>
        <w:t>承诺人</w:t>
      </w:r>
      <w:r>
        <w:rPr>
          <w:rFonts w:ascii="宋体" w:hAnsi="宋体"/>
          <w:bCs/>
          <w:sz w:val="24"/>
        </w:rPr>
        <w:t xml:space="preserve">: </w:t>
      </w:r>
    </w:p>
    <w:p>
      <w:pPr>
        <w:spacing w:line="360" w:lineRule="auto"/>
        <w:ind w:right="960" w:firstLine="5400" w:firstLineChars="2250"/>
        <w:rPr>
          <w:rFonts w:ascii="宋体" w:hAnsi="宋体"/>
          <w:bCs/>
          <w:sz w:val="24"/>
        </w:rPr>
      </w:pPr>
      <w:r>
        <w:rPr>
          <w:rFonts w:hint="eastAsia" w:ascii="宋体" w:hAnsi="宋体"/>
          <w:bCs/>
          <w:sz w:val="24"/>
        </w:rPr>
        <w:t>法定代表人</w:t>
      </w:r>
      <w:r>
        <w:rPr>
          <w:rFonts w:ascii="宋体" w:hAnsi="宋体"/>
          <w:bCs/>
          <w:sz w:val="24"/>
        </w:rPr>
        <w:t xml:space="preserve">:       </w:t>
      </w:r>
    </w:p>
    <w:p>
      <w:pPr>
        <w:spacing w:line="360" w:lineRule="auto"/>
      </w:pPr>
      <w:r>
        <w:rPr>
          <w:rFonts w:hint="eastAsia" w:ascii="宋体" w:hAnsi="宋体"/>
          <w:bCs/>
          <w:sz w:val="24"/>
        </w:rPr>
        <w:t xml:space="preserve">                                            </w:t>
      </w:r>
      <w:r>
        <w:rPr>
          <w:rFonts w:ascii="宋体" w:hAnsi="宋体"/>
          <w:bCs/>
          <w:sz w:val="24"/>
        </w:rPr>
        <w:t xml:space="preserve">  年    月    日</w:t>
      </w:r>
    </w:p>
    <w:p>
      <w:pPr>
        <w:spacing w:line="360" w:lineRule="auto"/>
        <w:rPr>
          <w:bCs/>
          <w:sz w:val="24"/>
        </w:rPr>
      </w:pPr>
    </w:p>
    <w:p>
      <w:pPr>
        <w:spacing w:line="360" w:lineRule="auto"/>
        <w:rPr>
          <w:b/>
          <w:sz w:val="30"/>
          <w:szCs w:val="30"/>
        </w:rPr>
        <w:sectPr>
          <w:pgSz w:w="11906" w:h="16838"/>
          <w:pgMar w:top="1134" w:right="1134" w:bottom="1134" w:left="1134" w:header="567" w:footer="567" w:gutter="0"/>
          <w:cols w:space="425" w:num="1"/>
          <w:docGrid w:type="lines" w:linePitch="312" w:charSpace="0"/>
        </w:sectPr>
      </w:pPr>
    </w:p>
    <w:p>
      <w:pPr>
        <w:adjustRightInd w:val="0"/>
        <w:snapToGrid w:val="0"/>
        <w:spacing w:line="360" w:lineRule="auto"/>
        <w:jc w:val="left"/>
        <w:rPr>
          <w:rFonts w:hAnsi="宋体"/>
          <w:b/>
          <w:bCs/>
          <w:sz w:val="32"/>
          <w:szCs w:val="32"/>
        </w:rPr>
      </w:pPr>
      <w:r>
        <w:rPr>
          <w:rFonts w:hint="eastAsia" w:hAnsi="宋体"/>
          <w:b/>
          <w:bCs/>
          <w:sz w:val="32"/>
          <w:szCs w:val="32"/>
        </w:rPr>
        <w:t>附件</w:t>
      </w:r>
      <w:r>
        <w:rPr>
          <w:rFonts w:hAnsi="宋体"/>
          <w:b/>
          <w:bCs/>
          <w:sz w:val="32"/>
          <w:szCs w:val="32"/>
        </w:rPr>
        <w:t>5</w:t>
      </w:r>
    </w:p>
    <w:p>
      <w:pPr>
        <w:spacing w:line="360" w:lineRule="auto"/>
        <w:jc w:val="center"/>
        <w:rPr>
          <w:rFonts w:eastAsia="黑体"/>
        </w:rPr>
      </w:pPr>
      <w:bookmarkStart w:id="25" w:name="_Toc246062213"/>
      <w:bookmarkStart w:id="26" w:name="_Toc246063721"/>
      <w:bookmarkStart w:id="27" w:name="_Toc345063526"/>
      <w:bookmarkStart w:id="28" w:name="_Toc345516894"/>
      <w:bookmarkStart w:id="29" w:name="_Toc344476496"/>
      <w:bookmarkStart w:id="30" w:name="_Toc345571000"/>
      <w:bookmarkStart w:id="31" w:name="_Toc245401828"/>
      <w:bookmarkStart w:id="32" w:name="_Toc246006785"/>
      <w:bookmarkStart w:id="33" w:name="_Toc246063299"/>
      <w:bookmarkStart w:id="34" w:name="_Toc345062790"/>
      <w:bookmarkStart w:id="35" w:name="_Toc344472907"/>
      <w:bookmarkStart w:id="36" w:name="_Toc345516663"/>
      <w:bookmarkStart w:id="37" w:name="_Toc344473295"/>
      <w:bookmarkStart w:id="38" w:name="_Toc246062753"/>
      <w:r>
        <w:rPr>
          <w:rFonts w:eastAsia="黑体"/>
          <w:b/>
          <w:bCs/>
          <w:sz w:val="28"/>
        </w:rPr>
        <w:t>投标人资信资料汇总表</w:t>
      </w:r>
      <w:bookmarkEnd w:id="25"/>
      <w:bookmarkEnd w:id="26"/>
      <w:bookmarkEnd w:id="27"/>
      <w:bookmarkEnd w:id="28"/>
      <w:bookmarkEnd w:id="29"/>
      <w:bookmarkEnd w:id="30"/>
      <w:bookmarkEnd w:id="31"/>
      <w:bookmarkEnd w:id="32"/>
      <w:bookmarkEnd w:id="33"/>
      <w:bookmarkEnd w:id="34"/>
      <w:bookmarkEnd w:id="35"/>
      <w:bookmarkEnd w:id="36"/>
      <w:bookmarkEnd w:id="37"/>
      <w:bookmarkEnd w:id="38"/>
    </w:p>
    <w:tbl>
      <w:tblPr>
        <w:tblStyle w:val="16"/>
        <w:tblW w:w="5396" w:type="pct"/>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1923"/>
        <w:gridCol w:w="134"/>
        <w:gridCol w:w="1277"/>
        <w:gridCol w:w="217"/>
        <w:gridCol w:w="4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10" w:type="pct"/>
            <w:tcBorders>
              <w:top w:val="single" w:color="auto" w:sz="12" w:space="0"/>
              <w:left w:val="single" w:color="auto" w:sz="12" w:space="0"/>
            </w:tcBorders>
            <w:vAlign w:val="center"/>
          </w:tcPr>
          <w:p>
            <w:pPr>
              <w:spacing w:line="360" w:lineRule="auto"/>
              <w:jc w:val="center"/>
              <w:rPr>
                <w:sz w:val="24"/>
              </w:rPr>
            </w:pPr>
            <w:r>
              <w:rPr>
                <w:sz w:val="24"/>
              </w:rPr>
              <w:t>公司名称</w:t>
            </w:r>
          </w:p>
        </w:tc>
        <w:tc>
          <w:tcPr>
            <w:tcW w:w="984" w:type="pct"/>
            <w:gridSpan w:val="2"/>
            <w:tcBorders>
              <w:top w:val="single" w:color="auto" w:sz="12" w:space="0"/>
            </w:tcBorders>
            <w:vAlign w:val="center"/>
          </w:tcPr>
          <w:p>
            <w:pPr>
              <w:spacing w:line="360" w:lineRule="auto"/>
              <w:jc w:val="center"/>
              <w:rPr>
                <w:sz w:val="24"/>
              </w:rPr>
            </w:pPr>
          </w:p>
        </w:tc>
        <w:tc>
          <w:tcPr>
            <w:tcW w:w="611" w:type="pct"/>
            <w:tcBorders>
              <w:top w:val="single" w:color="auto" w:sz="12" w:space="0"/>
            </w:tcBorders>
            <w:vAlign w:val="center"/>
          </w:tcPr>
          <w:p>
            <w:pPr>
              <w:spacing w:line="360" w:lineRule="auto"/>
              <w:jc w:val="center"/>
              <w:rPr>
                <w:sz w:val="24"/>
              </w:rPr>
            </w:pPr>
            <w:r>
              <w:rPr>
                <w:sz w:val="24"/>
              </w:rPr>
              <w:t>地址</w:t>
            </w:r>
          </w:p>
        </w:tc>
        <w:tc>
          <w:tcPr>
            <w:tcW w:w="2293" w:type="pct"/>
            <w:gridSpan w:val="2"/>
            <w:tcBorders>
              <w:top w:val="single" w:color="auto" w:sz="12" w:space="0"/>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110" w:type="pct"/>
            <w:tcBorders>
              <w:left w:val="single" w:color="auto" w:sz="12" w:space="0"/>
            </w:tcBorders>
            <w:vAlign w:val="center"/>
          </w:tcPr>
          <w:p>
            <w:pPr>
              <w:spacing w:line="360" w:lineRule="auto"/>
              <w:jc w:val="center"/>
              <w:rPr>
                <w:sz w:val="24"/>
              </w:rPr>
            </w:pPr>
            <w:r>
              <w:rPr>
                <w:sz w:val="24"/>
              </w:rPr>
              <w:t>企业负责人</w:t>
            </w:r>
          </w:p>
        </w:tc>
        <w:tc>
          <w:tcPr>
            <w:tcW w:w="984" w:type="pct"/>
            <w:gridSpan w:val="2"/>
            <w:vAlign w:val="center"/>
          </w:tcPr>
          <w:p>
            <w:pPr>
              <w:spacing w:line="360" w:lineRule="auto"/>
              <w:jc w:val="center"/>
              <w:rPr>
                <w:sz w:val="24"/>
              </w:rPr>
            </w:pPr>
          </w:p>
        </w:tc>
        <w:tc>
          <w:tcPr>
            <w:tcW w:w="611" w:type="pct"/>
            <w:vAlign w:val="center"/>
          </w:tcPr>
          <w:p>
            <w:pPr>
              <w:spacing w:line="360" w:lineRule="auto"/>
              <w:jc w:val="center"/>
              <w:rPr>
                <w:sz w:val="24"/>
              </w:rPr>
            </w:pPr>
            <w:r>
              <w:rPr>
                <w:sz w:val="24"/>
              </w:rPr>
              <w:t>电话</w:t>
            </w:r>
          </w:p>
        </w:tc>
        <w:tc>
          <w:tcPr>
            <w:tcW w:w="2293" w:type="pct"/>
            <w:gridSpan w:val="2"/>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1110" w:type="pct"/>
            <w:tcBorders>
              <w:left w:val="single" w:color="auto" w:sz="12" w:space="0"/>
            </w:tcBorders>
            <w:vAlign w:val="center"/>
          </w:tcPr>
          <w:p>
            <w:pPr>
              <w:spacing w:line="360" w:lineRule="auto"/>
              <w:jc w:val="center"/>
              <w:rPr>
                <w:sz w:val="24"/>
              </w:rPr>
            </w:pPr>
            <w:r>
              <w:rPr>
                <w:sz w:val="24"/>
              </w:rPr>
              <w:t>企业性质</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110" w:type="pct"/>
            <w:tcBorders>
              <w:left w:val="single" w:color="auto" w:sz="12" w:space="0"/>
            </w:tcBorders>
            <w:vAlign w:val="center"/>
          </w:tcPr>
          <w:p>
            <w:pPr>
              <w:spacing w:line="360" w:lineRule="auto"/>
              <w:jc w:val="center"/>
              <w:rPr>
                <w:sz w:val="24"/>
              </w:rPr>
            </w:pPr>
            <w:r>
              <w:rPr>
                <w:sz w:val="24"/>
              </w:rPr>
              <w:t>企业资质</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110" w:type="pct"/>
            <w:tcBorders>
              <w:left w:val="single" w:color="auto" w:sz="12" w:space="0"/>
            </w:tcBorders>
            <w:vAlign w:val="center"/>
          </w:tcPr>
          <w:p>
            <w:pPr>
              <w:spacing w:line="360" w:lineRule="auto"/>
              <w:jc w:val="center"/>
              <w:rPr>
                <w:sz w:val="24"/>
              </w:rPr>
            </w:pPr>
            <w:r>
              <w:rPr>
                <w:sz w:val="24"/>
              </w:rPr>
              <w:t>注册资金</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pct"/>
            <w:tcBorders>
              <w:left w:val="single" w:color="auto" w:sz="12" w:space="0"/>
            </w:tcBorders>
            <w:vAlign w:val="center"/>
          </w:tcPr>
          <w:p>
            <w:pPr>
              <w:spacing w:line="360" w:lineRule="auto"/>
              <w:jc w:val="center"/>
              <w:rPr>
                <w:sz w:val="24"/>
              </w:rPr>
            </w:pPr>
            <w:r>
              <w:rPr>
                <w:sz w:val="24"/>
              </w:rPr>
              <w:t>成立时间</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pct"/>
            <w:tcBorders>
              <w:left w:val="single" w:color="auto" w:sz="12" w:space="0"/>
            </w:tcBorders>
            <w:vAlign w:val="center"/>
          </w:tcPr>
          <w:p>
            <w:pPr>
              <w:spacing w:line="360" w:lineRule="auto"/>
              <w:rPr>
                <w:sz w:val="24"/>
              </w:rPr>
            </w:pPr>
            <w:r>
              <w:rPr>
                <w:sz w:val="24"/>
              </w:rPr>
              <w:t>公司管理及技术人员总数</w:t>
            </w:r>
          </w:p>
        </w:tc>
        <w:tc>
          <w:tcPr>
            <w:tcW w:w="920" w:type="pct"/>
            <w:tcBorders>
              <w:right w:val="single" w:color="auto" w:sz="4" w:space="0"/>
            </w:tcBorders>
            <w:vAlign w:val="center"/>
          </w:tcPr>
          <w:p>
            <w:pPr>
              <w:spacing w:line="360" w:lineRule="auto"/>
              <w:rPr>
                <w:sz w:val="24"/>
              </w:rPr>
            </w:pPr>
          </w:p>
        </w:tc>
        <w:tc>
          <w:tcPr>
            <w:tcW w:w="779" w:type="pct"/>
            <w:gridSpan w:val="3"/>
            <w:tcBorders>
              <w:left w:val="single" w:color="auto" w:sz="4" w:space="0"/>
              <w:right w:val="single" w:color="auto" w:sz="4" w:space="0"/>
            </w:tcBorders>
            <w:vAlign w:val="center"/>
          </w:tcPr>
          <w:p>
            <w:pPr>
              <w:spacing w:line="360" w:lineRule="auto"/>
              <w:rPr>
                <w:sz w:val="24"/>
              </w:rPr>
            </w:pPr>
            <w:r>
              <w:rPr>
                <w:sz w:val="24"/>
              </w:rPr>
              <w:t>企业</w:t>
            </w:r>
            <w:r>
              <w:rPr>
                <w:rFonts w:hint="eastAsia"/>
                <w:sz w:val="24"/>
              </w:rPr>
              <w:t>近</w:t>
            </w:r>
            <w:r>
              <w:rPr>
                <w:sz w:val="24"/>
              </w:rPr>
              <w:t>两年</w:t>
            </w:r>
            <w:r>
              <w:rPr>
                <w:rFonts w:hint="eastAsia"/>
                <w:sz w:val="24"/>
              </w:rPr>
              <w:t>施工的</w:t>
            </w:r>
            <w:r>
              <w:rPr>
                <w:sz w:val="24"/>
              </w:rPr>
              <w:t>同类项目</w:t>
            </w:r>
            <w:r>
              <w:rPr>
                <w:rFonts w:hint="eastAsia"/>
                <w:sz w:val="24"/>
              </w:rPr>
              <w:t>合同</w:t>
            </w:r>
            <w:r>
              <w:rPr>
                <w:sz w:val="24"/>
              </w:rPr>
              <w:t>额</w:t>
            </w:r>
          </w:p>
        </w:tc>
        <w:tc>
          <w:tcPr>
            <w:tcW w:w="2189" w:type="pct"/>
            <w:tcBorders>
              <w:left w:val="single" w:color="auto" w:sz="4" w:space="0"/>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1110" w:type="pct"/>
            <w:tcBorders>
              <w:left w:val="single" w:color="auto" w:sz="12" w:space="0"/>
            </w:tcBorders>
            <w:vAlign w:val="center"/>
          </w:tcPr>
          <w:p>
            <w:pPr>
              <w:spacing w:line="360" w:lineRule="auto"/>
              <w:rPr>
                <w:sz w:val="24"/>
              </w:rPr>
            </w:pPr>
            <w:r>
              <w:rPr>
                <w:sz w:val="24"/>
              </w:rPr>
              <w:t>最近</w:t>
            </w:r>
            <w:r>
              <w:rPr>
                <w:rFonts w:hint="eastAsia"/>
                <w:sz w:val="24"/>
              </w:rPr>
              <w:t>两</w:t>
            </w:r>
            <w:r>
              <w:rPr>
                <w:sz w:val="24"/>
              </w:rPr>
              <w:t>年</w:t>
            </w:r>
            <w:r>
              <w:rPr>
                <w:rFonts w:hint="eastAsia"/>
                <w:sz w:val="24"/>
              </w:rPr>
              <w:t>主要</w:t>
            </w:r>
            <w:r>
              <w:rPr>
                <w:sz w:val="24"/>
              </w:rPr>
              <w:t>工程业绩</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1110" w:type="pct"/>
            <w:tcBorders>
              <w:left w:val="single" w:color="auto" w:sz="12" w:space="0"/>
            </w:tcBorders>
            <w:vAlign w:val="center"/>
          </w:tcPr>
          <w:p>
            <w:pPr>
              <w:spacing w:line="360" w:lineRule="auto"/>
              <w:rPr>
                <w:sz w:val="24"/>
              </w:rPr>
            </w:pPr>
            <w:r>
              <w:rPr>
                <w:sz w:val="24"/>
              </w:rPr>
              <w:t>拟投入本项目负责人简</w:t>
            </w:r>
            <w:r>
              <w:rPr>
                <w:rFonts w:hint="eastAsia"/>
                <w:sz w:val="24"/>
              </w:rPr>
              <w:t>介</w:t>
            </w:r>
          </w:p>
        </w:tc>
        <w:tc>
          <w:tcPr>
            <w:tcW w:w="3889" w:type="pct"/>
            <w:gridSpan w:val="5"/>
            <w:tcBorders>
              <w:right w:val="single" w:color="auto" w:sz="12" w:space="0"/>
            </w:tcBorders>
            <w:vAlign w:val="center"/>
          </w:tcPr>
          <w:p>
            <w:pPr>
              <w:spacing w:line="360" w:lineRule="auto"/>
              <w:jc w:val="center"/>
              <w:rPr>
                <w:sz w:val="24"/>
              </w:rPr>
            </w:pPr>
          </w:p>
          <w:p>
            <w:pPr>
              <w:spacing w:line="360" w:lineRule="auto"/>
              <w:rPr>
                <w:sz w:val="24"/>
              </w:rPr>
            </w:pPr>
          </w:p>
          <w:p>
            <w:pPr>
              <w:spacing w:line="360" w:lineRule="auto"/>
              <w:jc w:val="center"/>
              <w:rPr>
                <w:sz w:val="24"/>
              </w:rPr>
            </w:pPr>
            <w:r>
              <w:rPr>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pct"/>
            <w:tcBorders>
              <w:left w:val="single" w:color="auto" w:sz="12" w:space="0"/>
            </w:tcBorders>
            <w:vAlign w:val="center"/>
          </w:tcPr>
          <w:p>
            <w:pPr>
              <w:spacing w:line="360" w:lineRule="auto"/>
              <w:rPr>
                <w:sz w:val="24"/>
              </w:rPr>
            </w:pPr>
            <w:r>
              <w:rPr>
                <w:sz w:val="24"/>
              </w:rPr>
              <w:t>拟投入本项目人员总数</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10" w:type="pct"/>
            <w:tcBorders>
              <w:left w:val="single" w:color="auto" w:sz="12" w:space="0"/>
            </w:tcBorders>
            <w:vAlign w:val="center"/>
          </w:tcPr>
          <w:p>
            <w:pPr>
              <w:spacing w:line="360" w:lineRule="auto"/>
              <w:rPr>
                <w:sz w:val="24"/>
              </w:rPr>
            </w:pPr>
            <w:r>
              <w:rPr>
                <w:sz w:val="24"/>
              </w:rPr>
              <w:t>拟投入本项目主要机械设备清单</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10" w:type="pct"/>
            <w:tcBorders>
              <w:left w:val="single" w:color="auto" w:sz="12" w:space="0"/>
            </w:tcBorders>
            <w:vAlign w:val="center"/>
          </w:tcPr>
          <w:p>
            <w:pPr>
              <w:spacing w:line="360" w:lineRule="auto"/>
              <w:rPr>
                <w:sz w:val="24"/>
              </w:rPr>
            </w:pPr>
            <w:r>
              <w:rPr>
                <w:sz w:val="24"/>
              </w:rPr>
              <w:t>本公司投标本项目的优势</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110" w:type="pct"/>
            <w:tcBorders>
              <w:left w:val="single" w:color="auto" w:sz="12" w:space="0"/>
              <w:bottom w:val="single" w:color="auto" w:sz="12" w:space="0"/>
            </w:tcBorders>
            <w:vAlign w:val="center"/>
          </w:tcPr>
          <w:p>
            <w:pPr>
              <w:spacing w:line="360" w:lineRule="auto"/>
              <w:jc w:val="center"/>
              <w:rPr>
                <w:sz w:val="24"/>
              </w:rPr>
            </w:pPr>
            <w:r>
              <w:rPr>
                <w:sz w:val="24"/>
              </w:rPr>
              <w:t>其它</w:t>
            </w:r>
          </w:p>
        </w:tc>
        <w:tc>
          <w:tcPr>
            <w:tcW w:w="3889" w:type="pct"/>
            <w:gridSpan w:val="5"/>
            <w:tcBorders>
              <w:bottom w:val="single" w:color="auto" w:sz="12" w:space="0"/>
              <w:right w:val="single" w:color="auto" w:sz="12" w:space="0"/>
            </w:tcBorders>
            <w:vAlign w:val="center"/>
          </w:tcPr>
          <w:p>
            <w:pPr>
              <w:spacing w:line="360" w:lineRule="auto"/>
              <w:jc w:val="center"/>
              <w:rPr>
                <w:sz w:val="24"/>
              </w:rPr>
            </w:pPr>
          </w:p>
          <w:p>
            <w:pPr>
              <w:spacing w:line="360" w:lineRule="auto"/>
              <w:rPr>
                <w:sz w:val="24"/>
              </w:rPr>
            </w:pPr>
          </w:p>
        </w:tc>
      </w:tr>
    </w:tbl>
    <w:p>
      <w:pPr>
        <w:adjustRightInd w:val="0"/>
        <w:snapToGrid w:val="0"/>
        <w:spacing w:line="360" w:lineRule="auto"/>
        <w:jc w:val="left"/>
      </w:pPr>
      <w:bookmarkStart w:id="39" w:name="_Toc373739935"/>
      <w:bookmarkStart w:id="40" w:name="_Toc208908243"/>
      <w:r>
        <w:rPr>
          <w:rFonts w:hint="eastAsia" w:hAnsi="宋体"/>
          <w:b/>
          <w:bCs/>
          <w:sz w:val="32"/>
          <w:szCs w:val="32"/>
        </w:rPr>
        <w:t>附件</w:t>
      </w:r>
      <w:r>
        <w:rPr>
          <w:rFonts w:hAnsi="宋体"/>
          <w:b/>
          <w:bCs/>
          <w:sz w:val="32"/>
          <w:szCs w:val="32"/>
        </w:rPr>
        <w:t>6</w:t>
      </w:r>
      <w:bookmarkStart w:id="41" w:name="_Toc20751"/>
      <w:bookmarkStart w:id="42" w:name="_Toc531083168"/>
      <w:r>
        <w:rPr>
          <w:rFonts w:hAnsi="宋体"/>
          <w:b/>
          <w:bCs/>
          <w:sz w:val="32"/>
          <w:szCs w:val="32"/>
        </w:rPr>
        <w:t xml:space="preserve"> </w:t>
      </w:r>
      <w:r>
        <w:t xml:space="preserve"> </w:t>
      </w:r>
    </w:p>
    <w:p>
      <w:pPr>
        <w:adjustRightInd w:val="0"/>
        <w:snapToGrid w:val="0"/>
        <w:spacing w:line="360" w:lineRule="auto"/>
        <w:jc w:val="center"/>
        <w:rPr>
          <w:rFonts w:asciiTheme="minorEastAsia" w:hAnsiTheme="minorEastAsia" w:eastAsiaTheme="minorEastAsia"/>
        </w:rPr>
      </w:pPr>
      <w:r>
        <w:rPr>
          <w:rFonts w:asciiTheme="minorEastAsia" w:hAnsiTheme="minorEastAsia" w:eastAsiaTheme="minorEastAsia"/>
          <w:b/>
          <w:bCs/>
          <w:sz w:val="28"/>
        </w:rPr>
        <w:t>近三年内完成的类似项目情况表</w:t>
      </w:r>
    </w:p>
    <w:tbl>
      <w:tblPr>
        <w:tblStyle w:val="16"/>
        <w:tblpPr w:leftFromText="180" w:rightFromText="180" w:vertAnchor="text" w:horzAnchor="margin" w:tblpY="27"/>
        <w:tblW w:w="9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550"/>
        <w:gridCol w:w="2190"/>
        <w:gridCol w:w="1260"/>
        <w:gridCol w:w="123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80" w:type="dxa"/>
            <w:vAlign w:val="center"/>
          </w:tcPr>
          <w:p>
            <w:pPr>
              <w:spacing w:line="360" w:lineRule="auto"/>
              <w:jc w:val="center"/>
              <w:rPr>
                <w:szCs w:val="21"/>
              </w:rPr>
            </w:pPr>
            <w:r>
              <w:rPr>
                <w:szCs w:val="21"/>
              </w:rPr>
              <w:t>序号</w:t>
            </w:r>
          </w:p>
        </w:tc>
        <w:tc>
          <w:tcPr>
            <w:tcW w:w="2550" w:type="dxa"/>
            <w:vAlign w:val="center"/>
          </w:tcPr>
          <w:p>
            <w:pPr>
              <w:spacing w:line="360" w:lineRule="auto"/>
              <w:jc w:val="center"/>
              <w:rPr>
                <w:szCs w:val="21"/>
              </w:rPr>
            </w:pPr>
            <w:r>
              <w:rPr>
                <w:szCs w:val="21"/>
              </w:rPr>
              <w:t>项目名称</w:t>
            </w:r>
          </w:p>
        </w:tc>
        <w:tc>
          <w:tcPr>
            <w:tcW w:w="2190" w:type="dxa"/>
            <w:vAlign w:val="center"/>
          </w:tcPr>
          <w:p>
            <w:pPr>
              <w:spacing w:line="360" w:lineRule="auto"/>
              <w:jc w:val="center"/>
              <w:rPr>
                <w:szCs w:val="21"/>
              </w:rPr>
            </w:pPr>
            <w:r>
              <w:rPr>
                <w:szCs w:val="21"/>
              </w:rPr>
              <w:t>建设单位</w:t>
            </w:r>
          </w:p>
        </w:tc>
        <w:tc>
          <w:tcPr>
            <w:tcW w:w="1260" w:type="dxa"/>
            <w:vAlign w:val="center"/>
          </w:tcPr>
          <w:p>
            <w:pPr>
              <w:spacing w:line="360" w:lineRule="auto"/>
              <w:jc w:val="center"/>
              <w:rPr>
                <w:szCs w:val="21"/>
              </w:rPr>
            </w:pPr>
            <w:r>
              <w:rPr>
                <w:szCs w:val="21"/>
              </w:rPr>
              <w:t>合同金额</w:t>
            </w:r>
          </w:p>
        </w:tc>
        <w:tc>
          <w:tcPr>
            <w:tcW w:w="1230" w:type="dxa"/>
            <w:vAlign w:val="center"/>
          </w:tcPr>
          <w:p>
            <w:pPr>
              <w:spacing w:line="360" w:lineRule="auto"/>
              <w:jc w:val="center"/>
              <w:rPr>
                <w:szCs w:val="21"/>
              </w:rPr>
            </w:pPr>
            <w:r>
              <w:rPr>
                <w:szCs w:val="21"/>
              </w:rPr>
              <w:t>合同签订时间</w:t>
            </w:r>
          </w:p>
        </w:tc>
        <w:tc>
          <w:tcPr>
            <w:tcW w:w="1754" w:type="dxa"/>
            <w:vAlign w:val="center"/>
          </w:tcPr>
          <w:p>
            <w:pPr>
              <w:spacing w:line="360" w:lineRule="auto"/>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bl>
    <w:p>
      <w:pPr>
        <w:adjustRightInd w:val="0"/>
        <w:snapToGrid w:val="0"/>
        <w:spacing w:line="360" w:lineRule="auto"/>
        <w:jc w:val="left"/>
      </w:pPr>
    </w:p>
    <w:p>
      <w:pPr>
        <w:adjustRightInd w:val="0"/>
        <w:snapToGrid w:val="0"/>
        <w:spacing w:line="360" w:lineRule="auto"/>
        <w:jc w:val="left"/>
      </w:pPr>
      <w:r>
        <w:t>注：提供业绩证明材料：</w:t>
      </w:r>
    </w:p>
    <w:p>
      <w:pPr>
        <w:pStyle w:val="29"/>
        <w:numPr>
          <w:ilvl w:val="0"/>
          <w:numId w:val="6"/>
        </w:numPr>
        <w:adjustRightInd w:val="0"/>
        <w:snapToGrid w:val="0"/>
        <w:spacing w:line="360" w:lineRule="auto"/>
        <w:ind w:firstLineChars="0"/>
        <w:jc w:val="left"/>
        <w:rPr>
          <w:szCs w:val="22"/>
        </w:rPr>
      </w:pPr>
      <w:r>
        <w:rPr>
          <w:rFonts w:hint="eastAsia" w:ascii="宋体" w:hAnsi="宋体"/>
          <w:bCs/>
          <w:szCs w:val="21"/>
        </w:rPr>
        <w:t>智能化化专业专业分包主体与建设单位的施工合同或者中标通知书扫描件加盖公章；</w:t>
      </w:r>
    </w:p>
    <w:p>
      <w:pPr>
        <w:pStyle w:val="29"/>
        <w:numPr>
          <w:ilvl w:val="0"/>
          <w:numId w:val="6"/>
        </w:numPr>
        <w:adjustRightInd w:val="0"/>
        <w:snapToGrid w:val="0"/>
        <w:spacing w:line="360" w:lineRule="auto"/>
        <w:ind w:firstLineChars="0"/>
        <w:jc w:val="left"/>
        <w:rPr>
          <w:szCs w:val="22"/>
        </w:rPr>
      </w:pPr>
      <w:r>
        <w:rPr>
          <w:rFonts w:hint="eastAsia" w:ascii="宋体" w:hAnsi="宋体"/>
          <w:bCs/>
          <w:szCs w:val="21"/>
        </w:rPr>
        <w:t>投标人与专业分包单位单位签定的劳务分包合同；</w:t>
      </w:r>
    </w:p>
    <w:p>
      <w:pPr>
        <w:pStyle w:val="29"/>
        <w:numPr>
          <w:ilvl w:val="0"/>
          <w:numId w:val="6"/>
        </w:numPr>
        <w:adjustRightInd w:val="0"/>
        <w:snapToGrid w:val="0"/>
        <w:spacing w:line="360" w:lineRule="auto"/>
        <w:ind w:firstLineChars="0"/>
        <w:jc w:val="left"/>
      </w:pPr>
      <w:r>
        <w:rPr>
          <w:rFonts w:hint="eastAsia" w:ascii="宋体" w:hAnsi="宋体"/>
          <w:bCs/>
          <w:szCs w:val="21"/>
        </w:rPr>
        <w:t>业主出具的竣工验收报告或建设行政主管部门出具的竣工验收证明扫描件加盖公章；</w:t>
      </w:r>
    </w:p>
    <w:p>
      <w:pPr>
        <w:adjustRightInd w:val="0"/>
        <w:snapToGrid w:val="0"/>
        <w:spacing w:line="360" w:lineRule="auto"/>
        <w:jc w:val="left"/>
      </w:pPr>
    </w:p>
    <w:bookmarkEnd w:id="41"/>
    <w:bookmarkEnd w:id="42"/>
    <w:p>
      <w:pPr>
        <w:spacing w:line="360" w:lineRule="auto"/>
        <w:jc w:val="center"/>
        <w:rPr>
          <w:rFonts w:eastAsia="黑体"/>
          <w:b/>
          <w:bCs/>
          <w:sz w:val="28"/>
        </w:rPr>
      </w:pPr>
    </w:p>
    <w:p>
      <w:pPr>
        <w:spacing w:line="360" w:lineRule="auto"/>
        <w:sectPr>
          <w:pgSz w:w="11906" w:h="16838"/>
          <w:pgMar w:top="1440" w:right="1077" w:bottom="1440" w:left="1077" w:header="851" w:footer="992" w:gutter="284"/>
          <w:cols w:space="720" w:num="1"/>
          <w:docGrid w:type="lines" w:linePitch="332" w:charSpace="0"/>
        </w:sectPr>
      </w:pPr>
    </w:p>
    <w:p>
      <w:pPr>
        <w:adjustRightInd w:val="0"/>
        <w:snapToGrid w:val="0"/>
        <w:spacing w:line="360" w:lineRule="auto"/>
        <w:jc w:val="left"/>
        <w:rPr>
          <w:rFonts w:hAnsi="宋体"/>
          <w:b/>
          <w:bCs/>
          <w:sz w:val="32"/>
          <w:szCs w:val="32"/>
        </w:rPr>
      </w:pPr>
      <w:r>
        <w:rPr>
          <w:rFonts w:hint="eastAsia" w:hAnsi="宋体"/>
          <w:b/>
          <w:bCs/>
          <w:sz w:val="32"/>
          <w:szCs w:val="32"/>
        </w:rPr>
        <w:t>附件</w:t>
      </w:r>
      <w:r>
        <w:rPr>
          <w:rFonts w:hAnsi="宋体"/>
          <w:b/>
          <w:bCs/>
          <w:sz w:val="32"/>
          <w:szCs w:val="32"/>
        </w:rPr>
        <w:t>7</w:t>
      </w:r>
    </w:p>
    <w:p>
      <w:pPr>
        <w:spacing w:line="360" w:lineRule="auto"/>
        <w:jc w:val="center"/>
        <w:rPr>
          <w:rFonts w:eastAsia="黑体"/>
          <w:b/>
          <w:bCs/>
          <w:sz w:val="28"/>
        </w:rPr>
      </w:pPr>
      <w:r>
        <w:rPr>
          <w:rFonts w:eastAsia="黑体"/>
          <w:b/>
          <w:bCs/>
          <w:sz w:val="28"/>
        </w:rPr>
        <w:t>驻现场项目部的工程技术、管理人员一览表</w:t>
      </w:r>
      <w:bookmarkEnd w:id="39"/>
      <w:bookmarkEnd w:id="40"/>
    </w:p>
    <w:p>
      <w:pPr>
        <w:tabs>
          <w:tab w:val="left" w:pos="540"/>
        </w:tabs>
        <w:spacing w:line="360" w:lineRule="auto"/>
        <w:rPr>
          <w:rFonts w:ascii="宋体" w:hAnsi="宋体"/>
          <w:szCs w:val="21"/>
        </w:rPr>
      </w:pPr>
      <w:r>
        <w:rPr>
          <w:rFonts w:ascii="宋体" w:hAnsi="宋体"/>
          <w:szCs w:val="21"/>
        </w:rPr>
        <w:t>投标申请人（盖章）：</w:t>
      </w:r>
    </w:p>
    <w:tbl>
      <w:tblPr>
        <w:tblStyle w:val="1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171"/>
        <w:gridCol w:w="922"/>
        <w:gridCol w:w="804"/>
        <w:gridCol w:w="873"/>
        <w:gridCol w:w="859"/>
        <w:gridCol w:w="859"/>
        <w:gridCol w:w="1498"/>
        <w:gridCol w:w="18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519" w:type="pct"/>
            <w:vAlign w:val="center"/>
          </w:tcPr>
          <w:p>
            <w:pPr>
              <w:spacing w:line="360" w:lineRule="auto"/>
              <w:jc w:val="center"/>
              <w:rPr>
                <w:rFonts w:ascii="宋体" w:hAnsi="宋体"/>
                <w:szCs w:val="21"/>
              </w:rPr>
            </w:pPr>
            <w:r>
              <w:rPr>
                <w:rFonts w:ascii="宋体" w:hAnsi="宋体"/>
                <w:szCs w:val="21"/>
              </w:rPr>
              <w:t>姓名</w:t>
            </w:r>
          </w:p>
        </w:tc>
        <w:tc>
          <w:tcPr>
            <w:tcW w:w="594" w:type="pct"/>
            <w:vAlign w:val="center"/>
          </w:tcPr>
          <w:p>
            <w:pPr>
              <w:spacing w:line="360" w:lineRule="auto"/>
              <w:jc w:val="center"/>
              <w:rPr>
                <w:rFonts w:ascii="宋体" w:hAnsi="宋体"/>
                <w:szCs w:val="21"/>
              </w:rPr>
            </w:pPr>
            <w:r>
              <w:rPr>
                <w:rFonts w:ascii="宋体" w:hAnsi="宋体"/>
                <w:szCs w:val="21"/>
              </w:rPr>
              <w:t>本工程</w:t>
            </w:r>
          </w:p>
          <w:p>
            <w:pPr>
              <w:spacing w:line="360" w:lineRule="auto"/>
              <w:jc w:val="center"/>
              <w:rPr>
                <w:rFonts w:ascii="宋体" w:hAnsi="宋体"/>
                <w:szCs w:val="21"/>
              </w:rPr>
            </w:pPr>
            <w:r>
              <w:rPr>
                <w:rFonts w:ascii="宋体" w:hAnsi="宋体"/>
                <w:szCs w:val="21"/>
              </w:rPr>
              <w:t>拟任岗位</w:t>
            </w:r>
          </w:p>
        </w:tc>
        <w:tc>
          <w:tcPr>
            <w:tcW w:w="468" w:type="pct"/>
            <w:vAlign w:val="center"/>
          </w:tcPr>
          <w:p>
            <w:pPr>
              <w:spacing w:line="360" w:lineRule="auto"/>
              <w:jc w:val="center"/>
              <w:rPr>
                <w:rFonts w:ascii="宋体" w:hAnsi="宋体"/>
                <w:szCs w:val="21"/>
              </w:rPr>
            </w:pPr>
            <w:r>
              <w:rPr>
                <w:rFonts w:ascii="宋体" w:hAnsi="宋体"/>
                <w:szCs w:val="21"/>
              </w:rPr>
              <w:t>年龄</w:t>
            </w:r>
          </w:p>
        </w:tc>
        <w:tc>
          <w:tcPr>
            <w:tcW w:w="408" w:type="pct"/>
            <w:vAlign w:val="center"/>
          </w:tcPr>
          <w:p>
            <w:pPr>
              <w:spacing w:line="360" w:lineRule="auto"/>
              <w:jc w:val="center"/>
              <w:rPr>
                <w:rFonts w:ascii="宋体" w:hAnsi="宋体"/>
                <w:szCs w:val="21"/>
              </w:rPr>
            </w:pPr>
            <w:r>
              <w:rPr>
                <w:rFonts w:ascii="宋体" w:hAnsi="宋体"/>
                <w:szCs w:val="21"/>
              </w:rPr>
              <w:t>性别</w:t>
            </w:r>
          </w:p>
        </w:tc>
        <w:tc>
          <w:tcPr>
            <w:tcW w:w="443" w:type="pct"/>
            <w:vAlign w:val="center"/>
          </w:tcPr>
          <w:p>
            <w:pPr>
              <w:spacing w:line="360" w:lineRule="auto"/>
              <w:jc w:val="center"/>
              <w:rPr>
                <w:rFonts w:ascii="宋体" w:hAnsi="宋体"/>
                <w:szCs w:val="21"/>
              </w:rPr>
            </w:pPr>
            <w:r>
              <w:rPr>
                <w:rFonts w:ascii="宋体" w:hAnsi="宋体"/>
                <w:szCs w:val="21"/>
              </w:rPr>
              <w:t>专业</w:t>
            </w:r>
          </w:p>
          <w:p>
            <w:pPr>
              <w:spacing w:line="360" w:lineRule="auto"/>
              <w:jc w:val="center"/>
              <w:rPr>
                <w:rFonts w:ascii="宋体" w:hAnsi="宋体"/>
                <w:szCs w:val="21"/>
              </w:rPr>
            </w:pPr>
            <w:r>
              <w:rPr>
                <w:rFonts w:ascii="宋体" w:hAnsi="宋体"/>
                <w:szCs w:val="21"/>
              </w:rPr>
              <w:t>学历</w:t>
            </w:r>
          </w:p>
        </w:tc>
        <w:tc>
          <w:tcPr>
            <w:tcW w:w="436" w:type="pct"/>
            <w:vAlign w:val="center"/>
          </w:tcPr>
          <w:p>
            <w:pPr>
              <w:spacing w:line="360" w:lineRule="auto"/>
              <w:jc w:val="center"/>
              <w:rPr>
                <w:rFonts w:ascii="宋体" w:hAnsi="宋体"/>
                <w:szCs w:val="21"/>
              </w:rPr>
            </w:pPr>
            <w:r>
              <w:rPr>
                <w:rFonts w:ascii="宋体" w:hAnsi="宋体"/>
                <w:szCs w:val="21"/>
              </w:rPr>
              <w:t>专业</w:t>
            </w:r>
          </w:p>
          <w:p>
            <w:pPr>
              <w:spacing w:line="360" w:lineRule="auto"/>
              <w:jc w:val="center"/>
              <w:rPr>
                <w:rFonts w:ascii="宋体" w:hAnsi="宋体"/>
                <w:szCs w:val="21"/>
              </w:rPr>
            </w:pPr>
            <w:r>
              <w:rPr>
                <w:rFonts w:ascii="宋体" w:hAnsi="宋体"/>
                <w:szCs w:val="21"/>
              </w:rPr>
              <w:t>年限</w:t>
            </w:r>
          </w:p>
        </w:tc>
        <w:tc>
          <w:tcPr>
            <w:tcW w:w="436" w:type="pct"/>
            <w:vAlign w:val="center"/>
          </w:tcPr>
          <w:p>
            <w:pPr>
              <w:spacing w:line="360" w:lineRule="auto"/>
              <w:jc w:val="center"/>
              <w:rPr>
                <w:rFonts w:ascii="宋体" w:hAnsi="宋体"/>
                <w:szCs w:val="21"/>
              </w:rPr>
            </w:pPr>
            <w:r>
              <w:rPr>
                <w:rFonts w:ascii="宋体" w:hAnsi="宋体"/>
                <w:szCs w:val="21"/>
              </w:rPr>
              <w:t>职称</w:t>
            </w:r>
          </w:p>
        </w:tc>
        <w:tc>
          <w:tcPr>
            <w:tcW w:w="760" w:type="pct"/>
            <w:vAlign w:val="center"/>
          </w:tcPr>
          <w:p>
            <w:pPr>
              <w:spacing w:line="360" w:lineRule="auto"/>
              <w:jc w:val="center"/>
              <w:rPr>
                <w:rFonts w:ascii="宋体" w:hAnsi="宋体"/>
                <w:szCs w:val="21"/>
              </w:rPr>
            </w:pPr>
            <w:r>
              <w:rPr>
                <w:rFonts w:ascii="宋体" w:hAnsi="宋体"/>
                <w:szCs w:val="21"/>
              </w:rPr>
              <w:t>安排上岗的起止时间</w:t>
            </w:r>
          </w:p>
        </w:tc>
        <w:tc>
          <w:tcPr>
            <w:tcW w:w="936" w:type="pct"/>
            <w:vAlign w:val="center"/>
          </w:tcPr>
          <w:p>
            <w:pPr>
              <w:spacing w:line="360" w:lineRule="auto"/>
              <w:jc w:val="center"/>
              <w:rPr>
                <w:rFonts w:ascii="宋体" w:hAnsi="宋体"/>
                <w:szCs w:val="21"/>
              </w:rPr>
            </w:pPr>
            <w:r>
              <w:rPr>
                <w:rFonts w:ascii="宋体" w:hAnsi="宋体"/>
                <w:szCs w:val="21"/>
              </w:rPr>
              <w:t>类似工程经历、业绩情况（或另附简历）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pPr>
          </w:p>
        </w:tc>
        <w:tc>
          <w:tcPr>
            <w:tcW w:w="936" w:type="pct"/>
          </w:tcPr>
          <w:p>
            <w:pPr>
              <w:spacing w:line="360" w:lineRule="auto"/>
              <w:rPr>
                <w:rFonts w:ascii="宋体" w:hAnsi="宋体"/>
                <w:szCs w:val="21"/>
              </w:rPr>
            </w:pPr>
          </w:p>
        </w:tc>
      </w:tr>
    </w:tbl>
    <w:p>
      <w:pPr>
        <w:spacing w:line="360" w:lineRule="auto"/>
        <w:rPr>
          <w:rFonts w:ascii="宋体" w:hAnsi="宋体"/>
          <w:b/>
        </w:rPr>
      </w:pPr>
      <w:r>
        <w:rPr>
          <w:rFonts w:ascii="宋体" w:hAnsi="宋体"/>
          <w:b/>
        </w:rPr>
        <w:t>注：</w:t>
      </w:r>
    </w:p>
    <w:p>
      <w:pPr>
        <w:spacing w:line="360" w:lineRule="auto"/>
        <w:rPr>
          <w:rFonts w:ascii="宋体" w:hAnsi="宋体"/>
        </w:rPr>
      </w:pPr>
      <w:r>
        <w:rPr>
          <w:rFonts w:ascii="宋体" w:hAnsi="宋体"/>
        </w:rPr>
        <w:t>1、我单位拟派该工程的技术、施工、质量、安全、材料</w:t>
      </w:r>
      <w:r>
        <w:rPr>
          <w:rFonts w:hint="eastAsia" w:ascii="宋体" w:hAnsi="宋体"/>
        </w:rPr>
        <w:t>、特种作业</w:t>
      </w:r>
      <w:r>
        <w:rPr>
          <w:rFonts w:ascii="宋体" w:hAnsi="宋体"/>
        </w:rPr>
        <w:t>等工程技术、管理人员及主要专业负责人均已列入。</w:t>
      </w:r>
    </w:p>
    <w:p>
      <w:pPr>
        <w:spacing w:line="360" w:lineRule="auto"/>
        <w:rPr>
          <w:rFonts w:ascii="楷体_GB2312" w:eastAsia="楷体_GB2312"/>
          <w:bCs/>
          <w:szCs w:val="21"/>
        </w:rPr>
      </w:pPr>
      <w:r>
        <w:rPr>
          <w:rFonts w:ascii="宋体" w:hAnsi="宋体"/>
        </w:rPr>
        <w:t>2、列入本表的人员一定保证开工后保证到位，擅自更换或不到位均属于违约行为，更换或不到位按招标文件规定或承诺处理。</w:t>
      </w:r>
    </w:p>
    <w:p>
      <w:pPr>
        <w:spacing w:line="360" w:lineRule="auto"/>
        <w:rPr>
          <w:rFonts w:ascii="楷体_GB2312" w:eastAsia="楷体_GB2312"/>
          <w:bCs/>
        </w:rPr>
      </w:pPr>
      <w:r>
        <w:rPr>
          <w:rFonts w:ascii="楷体_GB2312" w:eastAsia="楷体_GB2312"/>
          <w:bCs/>
        </w:rPr>
        <w:br w:type="page"/>
      </w:r>
    </w:p>
    <w:p>
      <w:pPr>
        <w:adjustRightInd w:val="0"/>
        <w:snapToGrid w:val="0"/>
        <w:spacing w:line="360" w:lineRule="auto"/>
        <w:jc w:val="left"/>
        <w:rPr>
          <w:rFonts w:ascii="宋体" w:hAnsi="宋体"/>
          <w:b/>
          <w:sz w:val="24"/>
        </w:rPr>
      </w:pPr>
      <w:r>
        <w:rPr>
          <w:rFonts w:hint="eastAsia" w:hAnsi="宋体"/>
          <w:b/>
          <w:bCs/>
          <w:sz w:val="32"/>
          <w:szCs w:val="32"/>
        </w:rPr>
        <w:t>附件</w:t>
      </w:r>
      <w:r>
        <w:rPr>
          <w:rFonts w:hAnsi="宋体"/>
          <w:b/>
          <w:bCs/>
          <w:sz w:val="32"/>
          <w:szCs w:val="32"/>
        </w:rPr>
        <w:t>8</w:t>
      </w:r>
    </w:p>
    <w:p>
      <w:pPr>
        <w:spacing w:line="360" w:lineRule="auto"/>
        <w:jc w:val="center"/>
        <w:rPr>
          <w:rFonts w:eastAsia="黑体"/>
          <w:b/>
          <w:bCs/>
          <w:sz w:val="28"/>
        </w:rPr>
      </w:pPr>
      <w:r>
        <w:rPr>
          <w:rFonts w:eastAsia="黑体"/>
          <w:b/>
          <w:bCs/>
          <w:sz w:val="28"/>
        </w:rPr>
        <w:t>拟投入本项目的施工机具配置表</w:t>
      </w:r>
    </w:p>
    <w:tbl>
      <w:tblPr>
        <w:tblStyle w:val="16"/>
        <w:tblW w:w="5432"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00"/>
        <w:gridCol w:w="2017"/>
        <w:gridCol w:w="1749"/>
        <w:gridCol w:w="1163"/>
        <w:gridCol w:w="1167"/>
        <w:gridCol w:w="1782"/>
        <w:gridCol w:w="172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94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设备名称</w:t>
            </w:r>
          </w:p>
        </w:tc>
        <w:tc>
          <w:tcPr>
            <w:tcW w:w="817"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型号规格</w:t>
            </w: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数量</w:t>
            </w: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产地</w:t>
            </w: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额定功率</w:t>
            </w:r>
          </w:p>
        </w:tc>
        <w:tc>
          <w:tcPr>
            <w:tcW w:w="807"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施工部位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noWrap/>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noWrap/>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snapToGrid w:val="0"/>
              <w:spacing w:line="360" w:lineRule="auto"/>
              <w:rPr>
                <w:rFonts w:ascii="宋体" w:hAnsi="宋体" w:cs="宋体"/>
                <w:color w:val="000000"/>
                <w:kern w:val="0"/>
                <w:sz w:val="24"/>
              </w:rPr>
            </w:pPr>
          </w:p>
        </w:tc>
        <w:tc>
          <w:tcPr>
            <w:tcW w:w="817" w:type="pct"/>
            <w:shd w:val="clear" w:color="auto" w:fill="auto"/>
            <w:vAlign w:val="center"/>
          </w:tcPr>
          <w:p>
            <w:pPr>
              <w:widowControl/>
              <w:snapToGrid w:val="0"/>
              <w:spacing w:line="360" w:lineRule="auto"/>
              <w:rPr>
                <w:rFonts w:ascii="宋体" w:hAnsi="宋体" w:cs="宋体"/>
                <w:color w:val="000000"/>
                <w:kern w:val="0"/>
                <w:sz w:val="24"/>
              </w:rPr>
            </w:pPr>
          </w:p>
        </w:tc>
        <w:tc>
          <w:tcPr>
            <w:tcW w:w="543"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bl>
    <w:p>
      <w:pPr>
        <w:snapToGrid w:val="0"/>
        <w:spacing w:line="360" w:lineRule="auto"/>
        <w:rPr>
          <w:rFonts w:hAnsi="宋体"/>
          <w:b/>
          <w:sz w:val="28"/>
          <w:szCs w:val="28"/>
        </w:rPr>
      </w:pPr>
    </w:p>
    <w:p>
      <w:pPr>
        <w:snapToGrid w:val="0"/>
        <w:spacing w:line="360" w:lineRule="auto"/>
        <w:rPr>
          <w:rFonts w:hAnsi="宋体"/>
          <w:b/>
          <w:sz w:val="28"/>
          <w:szCs w:val="28"/>
        </w:r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sectPr>
      <w:pgSz w:w="11906" w:h="16838"/>
      <w:pgMar w:top="1134" w:right="1134" w:bottom="1134" w:left="1134"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fldChar w:fldCharType="begin"/>
    </w:r>
    <w:r>
      <w:rPr>
        <w:rStyle w:val="19"/>
      </w:rPr>
      <w:instrText xml:space="preserve">PAGE  </w:instrText>
    </w:r>
    <w:r>
      <w:fldChar w:fldCharType="end"/>
    </w:r>
  </w:p>
  <w:p>
    <w:pPr>
      <w:pStyle w:val="8"/>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fldChar w:fldCharType="begin"/>
    </w:r>
    <w:r>
      <w:rPr>
        <w:rStyle w:val="19"/>
      </w:rPr>
      <w:instrText xml:space="preserve">PAGE  </w:instrText>
    </w:r>
    <w:r>
      <w:fldChar w:fldCharType="separate"/>
    </w:r>
    <w:r>
      <w:rPr>
        <w:rStyle w:val="19"/>
      </w:rPr>
      <w:t>18</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温州万科2021-2023年智能化工程施工劳务分包</w:t>
    </w:r>
    <w:r>
      <w:t>招标文件</w:t>
    </w:r>
  </w:p>
  <w:p>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66AF"/>
    <w:multiLevelType w:val="multilevel"/>
    <w:tmpl w:val="1BE266AF"/>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abstractNum w:abstractNumId="1">
    <w:nsid w:val="27744E8C"/>
    <w:multiLevelType w:val="multilevel"/>
    <w:tmpl w:val="27744E8C"/>
    <w:lvl w:ilvl="0" w:tentative="0">
      <w:start w:val="1"/>
      <w:numFmt w:val="decimalEnclosedCircle"/>
      <w:lvlText w:val="%1"/>
      <w:lvlJc w:val="left"/>
      <w:pPr>
        <w:ind w:left="360" w:hanging="360"/>
      </w:pPr>
      <w:rPr>
        <w:rFonts w:hint="default" w:ascii="宋体" w:hAnsi="宋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B4B2F8F"/>
    <w:multiLevelType w:val="multilevel"/>
    <w:tmpl w:val="4B4B2F8F"/>
    <w:lvl w:ilvl="0" w:tentative="0">
      <w:start w:val="7"/>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C5F0BC6"/>
    <w:multiLevelType w:val="multilevel"/>
    <w:tmpl w:val="4C5F0BC6"/>
    <w:lvl w:ilvl="0" w:tentative="0">
      <w:start w:val="1"/>
      <w:numFmt w:val="decimal"/>
      <w:lvlText w:val="%1)"/>
      <w:lvlJc w:val="left"/>
      <w:pPr>
        <w:ind w:left="945" w:hanging="420"/>
      </w:p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4">
    <w:nsid w:val="63F15FA7"/>
    <w:multiLevelType w:val="multilevel"/>
    <w:tmpl w:val="63F15FA7"/>
    <w:lvl w:ilvl="0" w:tentative="0">
      <w:start w:val="1"/>
      <w:numFmt w:val="decimal"/>
      <w:lvlText w:val="%1、"/>
      <w:lvlJc w:val="left"/>
      <w:pPr>
        <w:ind w:left="310" w:hanging="360"/>
      </w:pPr>
      <w:rPr>
        <w:rFonts w:hint="default"/>
      </w:rPr>
    </w:lvl>
    <w:lvl w:ilvl="1" w:tentative="0">
      <w:start w:val="1"/>
      <w:numFmt w:val="lowerLetter"/>
      <w:lvlText w:val="%2)"/>
      <w:lvlJc w:val="left"/>
      <w:pPr>
        <w:ind w:left="790" w:hanging="420"/>
      </w:pPr>
    </w:lvl>
    <w:lvl w:ilvl="2" w:tentative="0">
      <w:start w:val="1"/>
      <w:numFmt w:val="lowerRoman"/>
      <w:lvlText w:val="%3."/>
      <w:lvlJc w:val="right"/>
      <w:pPr>
        <w:ind w:left="1210" w:hanging="420"/>
      </w:pPr>
    </w:lvl>
    <w:lvl w:ilvl="3" w:tentative="0">
      <w:start w:val="1"/>
      <w:numFmt w:val="decimal"/>
      <w:lvlText w:val="%4."/>
      <w:lvlJc w:val="left"/>
      <w:pPr>
        <w:ind w:left="1630" w:hanging="420"/>
      </w:pPr>
    </w:lvl>
    <w:lvl w:ilvl="4" w:tentative="0">
      <w:start w:val="1"/>
      <w:numFmt w:val="lowerLetter"/>
      <w:lvlText w:val="%5)"/>
      <w:lvlJc w:val="left"/>
      <w:pPr>
        <w:ind w:left="2050" w:hanging="420"/>
      </w:pPr>
    </w:lvl>
    <w:lvl w:ilvl="5" w:tentative="0">
      <w:start w:val="1"/>
      <w:numFmt w:val="lowerRoman"/>
      <w:lvlText w:val="%6."/>
      <w:lvlJc w:val="right"/>
      <w:pPr>
        <w:ind w:left="2470" w:hanging="420"/>
      </w:pPr>
    </w:lvl>
    <w:lvl w:ilvl="6" w:tentative="0">
      <w:start w:val="1"/>
      <w:numFmt w:val="decimal"/>
      <w:lvlText w:val="%7."/>
      <w:lvlJc w:val="left"/>
      <w:pPr>
        <w:ind w:left="2890" w:hanging="420"/>
      </w:pPr>
    </w:lvl>
    <w:lvl w:ilvl="7" w:tentative="0">
      <w:start w:val="1"/>
      <w:numFmt w:val="lowerLetter"/>
      <w:lvlText w:val="%8)"/>
      <w:lvlJc w:val="left"/>
      <w:pPr>
        <w:ind w:left="3310" w:hanging="420"/>
      </w:pPr>
    </w:lvl>
    <w:lvl w:ilvl="8" w:tentative="0">
      <w:start w:val="1"/>
      <w:numFmt w:val="lowerRoman"/>
      <w:lvlText w:val="%9."/>
      <w:lvlJc w:val="right"/>
      <w:pPr>
        <w:ind w:left="3730" w:hanging="420"/>
      </w:pPr>
    </w:lvl>
  </w:abstractNum>
  <w:abstractNum w:abstractNumId="5">
    <w:nsid w:val="7808232C"/>
    <w:multiLevelType w:val="multilevel"/>
    <w:tmpl w:val="7808232C"/>
    <w:lvl w:ilvl="0" w:tentative="0">
      <w:start w:val="1"/>
      <w:numFmt w:val="decimalEnclosedCircle"/>
      <w:lvlText w:val="%1"/>
      <w:lvlJc w:val="left"/>
      <w:pPr>
        <w:ind w:left="1260" w:hanging="420"/>
      </w:pPr>
      <w:rPr>
        <w:rFonts w:hint="default" w:ascii="宋体" w:hAnsi="宋体" w:eastAsia="宋体" w:cs="Times New Roman"/>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CD"/>
    <w:rsid w:val="00002E6D"/>
    <w:rsid w:val="0001199E"/>
    <w:rsid w:val="00037D2C"/>
    <w:rsid w:val="000431CB"/>
    <w:rsid w:val="00045CA7"/>
    <w:rsid w:val="000A101D"/>
    <w:rsid w:val="000A5AB5"/>
    <w:rsid w:val="000C2FD0"/>
    <w:rsid w:val="000E1C7F"/>
    <w:rsid w:val="000F31ED"/>
    <w:rsid w:val="001714F6"/>
    <w:rsid w:val="001B14BE"/>
    <w:rsid w:val="00237DC3"/>
    <w:rsid w:val="00275983"/>
    <w:rsid w:val="002B5A4A"/>
    <w:rsid w:val="002C154C"/>
    <w:rsid w:val="00311376"/>
    <w:rsid w:val="0031147F"/>
    <w:rsid w:val="00361526"/>
    <w:rsid w:val="00381871"/>
    <w:rsid w:val="003A3C7F"/>
    <w:rsid w:val="003D27D0"/>
    <w:rsid w:val="003F4875"/>
    <w:rsid w:val="0041196B"/>
    <w:rsid w:val="004734BB"/>
    <w:rsid w:val="004B4477"/>
    <w:rsid w:val="004C2C65"/>
    <w:rsid w:val="004E63F7"/>
    <w:rsid w:val="0053500C"/>
    <w:rsid w:val="005644DA"/>
    <w:rsid w:val="005771A0"/>
    <w:rsid w:val="005B2E6E"/>
    <w:rsid w:val="005B319C"/>
    <w:rsid w:val="005B6926"/>
    <w:rsid w:val="005B7D84"/>
    <w:rsid w:val="00622180"/>
    <w:rsid w:val="006255F8"/>
    <w:rsid w:val="0064257C"/>
    <w:rsid w:val="00662231"/>
    <w:rsid w:val="006C00E1"/>
    <w:rsid w:val="006C2F37"/>
    <w:rsid w:val="006E702D"/>
    <w:rsid w:val="00750EF5"/>
    <w:rsid w:val="0077449D"/>
    <w:rsid w:val="007A3A0F"/>
    <w:rsid w:val="007C4E59"/>
    <w:rsid w:val="007D1F78"/>
    <w:rsid w:val="007F3976"/>
    <w:rsid w:val="007F3AE1"/>
    <w:rsid w:val="0083422E"/>
    <w:rsid w:val="00837D06"/>
    <w:rsid w:val="008707EB"/>
    <w:rsid w:val="00875182"/>
    <w:rsid w:val="008A2D60"/>
    <w:rsid w:val="008C2F20"/>
    <w:rsid w:val="008F70F2"/>
    <w:rsid w:val="0090220B"/>
    <w:rsid w:val="0093327F"/>
    <w:rsid w:val="0097467E"/>
    <w:rsid w:val="009758B9"/>
    <w:rsid w:val="009B2516"/>
    <w:rsid w:val="00A11C32"/>
    <w:rsid w:val="00A236C7"/>
    <w:rsid w:val="00A3440B"/>
    <w:rsid w:val="00A53474"/>
    <w:rsid w:val="00A53E55"/>
    <w:rsid w:val="00A87BDC"/>
    <w:rsid w:val="00AA6D90"/>
    <w:rsid w:val="00AC36EC"/>
    <w:rsid w:val="00AE321E"/>
    <w:rsid w:val="00B30C5C"/>
    <w:rsid w:val="00B32710"/>
    <w:rsid w:val="00B63343"/>
    <w:rsid w:val="00BC495D"/>
    <w:rsid w:val="00BC6C07"/>
    <w:rsid w:val="00BE1573"/>
    <w:rsid w:val="00C1298E"/>
    <w:rsid w:val="00C1593B"/>
    <w:rsid w:val="00C80F48"/>
    <w:rsid w:val="00CA6B3A"/>
    <w:rsid w:val="00CE5007"/>
    <w:rsid w:val="00D008CD"/>
    <w:rsid w:val="00D03B1A"/>
    <w:rsid w:val="00D51813"/>
    <w:rsid w:val="00D9041A"/>
    <w:rsid w:val="00D92588"/>
    <w:rsid w:val="00DE1565"/>
    <w:rsid w:val="00DE5C52"/>
    <w:rsid w:val="00E54C48"/>
    <w:rsid w:val="00EA75B5"/>
    <w:rsid w:val="00EB5BFD"/>
    <w:rsid w:val="00EF61DB"/>
    <w:rsid w:val="00F01451"/>
    <w:rsid w:val="00F25887"/>
    <w:rsid w:val="00F403C1"/>
    <w:rsid w:val="00F6181D"/>
    <w:rsid w:val="00FA2E09"/>
    <w:rsid w:val="00FA3424"/>
    <w:rsid w:val="00FB76E9"/>
    <w:rsid w:val="00FD248B"/>
    <w:rsid w:val="00FE13C3"/>
    <w:rsid w:val="028D13A4"/>
    <w:rsid w:val="04EF2B52"/>
    <w:rsid w:val="08AC2624"/>
    <w:rsid w:val="0A622CCF"/>
    <w:rsid w:val="0FA108C2"/>
    <w:rsid w:val="10402FBF"/>
    <w:rsid w:val="11F87A42"/>
    <w:rsid w:val="12482264"/>
    <w:rsid w:val="13F631AB"/>
    <w:rsid w:val="148E3AF7"/>
    <w:rsid w:val="1A6E7D18"/>
    <w:rsid w:val="1D010561"/>
    <w:rsid w:val="1FB86AC7"/>
    <w:rsid w:val="20447780"/>
    <w:rsid w:val="22C77155"/>
    <w:rsid w:val="233155B1"/>
    <w:rsid w:val="26016B26"/>
    <w:rsid w:val="2CE675C5"/>
    <w:rsid w:val="2E9C5937"/>
    <w:rsid w:val="2EB93D0E"/>
    <w:rsid w:val="2F3221F5"/>
    <w:rsid w:val="31970621"/>
    <w:rsid w:val="33F3292D"/>
    <w:rsid w:val="34A9527E"/>
    <w:rsid w:val="3DCC0AC0"/>
    <w:rsid w:val="3E1211F0"/>
    <w:rsid w:val="41096C4D"/>
    <w:rsid w:val="4298053F"/>
    <w:rsid w:val="45C70758"/>
    <w:rsid w:val="45E27CD6"/>
    <w:rsid w:val="49E77961"/>
    <w:rsid w:val="5106641A"/>
    <w:rsid w:val="53A32340"/>
    <w:rsid w:val="53B66078"/>
    <w:rsid w:val="551D07A7"/>
    <w:rsid w:val="56E4671F"/>
    <w:rsid w:val="58DD345C"/>
    <w:rsid w:val="603C40BA"/>
    <w:rsid w:val="68BE1BA9"/>
    <w:rsid w:val="6A097691"/>
    <w:rsid w:val="6DB53035"/>
    <w:rsid w:val="6EC20711"/>
    <w:rsid w:val="6F3A06A1"/>
    <w:rsid w:val="73C041E5"/>
    <w:rsid w:val="75467D54"/>
    <w:rsid w:val="785457BC"/>
    <w:rsid w:val="7A9B60A3"/>
    <w:rsid w:val="7ABD24BE"/>
    <w:rsid w:val="7EF0745C"/>
    <w:rsid w:val="7FDA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6"/>
    <w:semiHidden/>
    <w:unhideWhenUsed/>
    <w:qFormat/>
    <w:uiPriority w:val="99"/>
    <w:pPr>
      <w:jc w:val="left"/>
    </w:pPr>
  </w:style>
  <w:style w:type="paragraph" w:styleId="5">
    <w:name w:val="Body Text"/>
    <w:basedOn w:val="1"/>
    <w:link w:val="33"/>
    <w:semiHidden/>
    <w:unhideWhenUsed/>
    <w:qFormat/>
    <w:uiPriority w:val="99"/>
    <w:pPr>
      <w:spacing w:after="120"/>
    </w:pPr>
  </w:style>
  <w:style w:type="paragraph" w:styleId="6">
    <w:name w:val="Body Text Indent"/>
    <w:basedOn w:val="1"/>
    <w:link w:val="28"/>
    <w:qFormat/>
    <w:uiPriority w:val="99"/>
    <w:pPr>
      <w:widowControl/>
      <w:spacing w:after="120"/>
      <w:ind w:left="420" w:leftChars="200"/>
      <w:jc w:val="left"/>
    </w:pPr>
    <w:rPr>
      <w:rFonts w:ascii="Calibri" w:hAnsi="Calibri"/>
      <w:szCs w:val="22"/>
    </w:rPr>
  </w:style>
  <w:style w:type="paragraph" w:styleId="7">
    <w:name w:val="Balloon Text"/>
    <w:basedOn w:val="1"/>
    <w:link w:val="22"/>
    <w:semiHidden/>
    <w:unhideWhenUsed/>
    <w:qFormat/>
    <w:uiPriority w:val="99"/>
    <w:rPr>
      <w:sz w:val="18"/>
      <w:szCs w:val="18"/>
    </w:rPr>
  </w:style>
  <w:style w:type="paragraph" w:styleId="8">
    <w:name w:val="footer"/>
    <w:basedOn w:val="1"/>
    <w:link w:val="30"/>
    <w:unhideWhenUsed/>
    <w:qFormat/>
    <w:uiPriority w:val="99"/>
    <w:pPr>
      <w:pBdr>
        <w:top w:val="single" w:color="auto" w:sz="6" w:space="1"/>
      </w:pBdr>
      <w:tabs>
        <w:tab w:val="center" w:pos="4153"/>
        <w:tab w:val="right" w:pos="8306"/>
      </w:tabs>
      <w:snapToGrid w:val="0"/>
      <w:jc w:val="left"/>
    </w:pPr>
    <w:rPr>
      <w:rFonts w:ascii="Calibri" w:hAnsi="Calibri"/>
      <w:kern w:val="0"/>
      <w:sz w:val="18"/>
      <w:szCs w:val="18"/>
      <w:lang w:val="zh-CN"/>
    </w:rPr>
  </w:style>
  <w:style w:type="paragraph" w:styleId="9">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Body Text Indent 3"/>
    <w:basedOn w:val="1"/>
    <w:link w:val="32"/>
    <w:semiHidden/>
    <w:unhideWhenUsed/>
    <w:qFormat/>
    <w:uiPriority w:val="99"/>
    <w:pPr>
      <w:spacing w:after="120"/>
      <w:ind w:left="420" w:leftChars="200"/>
    </w:pPr>
    <w:rPr>
      <w:sz w:val="16"/>
      <w:szCs w:val="16"/>
    </w:rPr>
  </w:style>
  <w:style w:type="paragraph" w:styleId="12">
    <w:name w:val="toc 2"/>
    <w:basedOn w:val="1"/>
    <w:next w:val="1"/>
    <w:unhideWhenUsed/>
    <w:qFormat/>
    <w:uiPriority w:val="39"/>
    <w:pPr>
      <w:ind w:left="420" w:leftChars="200"/>
    </w:pPr>
  </w:style>
  <w:style w:type="paragraph" w:styleId="13">
    <w:name w:val="Normal (Web)"/>
    <w:basedOn w:val="1"/>
    <w:link w:val="24"/>
    <w:qFormat/>
    <w:uiPriority w:val="0"/>
    <w:pPr>
      <w:widowControl/>
      <w:spacing w:before="100" w:beforeAutospacing="1" w:after="100" w:afterAutospacing="1"/>
      <w:jc w:val="left"/>
    </w:pPr>
    <w:rPr>
      <w:rFonts w:ascii="宋体" w:hAnsi="宋体" w:eastAsiaTheme="minorEastAsia" w:cstheme="minorBidi"/>
      <w:sz w:val="24"/>
    </w:rPr>
  </w:style>
  <w:style w:type="paragraph" w:styleId="14">
    <w:name w:val="annotation subject"/>
    <w:basedOn w:val="4"/>
    <w:next w:val="4"/>
    <w:link w:val="27"/>
    <w:semiHidden/>
    <w:unhideWhenUsed/>
    <w:qFormat/>
    <w:uiPriority w:val="99"/>
    <w:rPr>
      <w:b/>
      <w:bCs/>
    </w:rPr>
  </w:style>
  <w:style w:type="paragraph" w:styleId="15">
    <w:name w:val="Body Text First Indent"/>
    <w:basedOn w:val="5"/>
    <w:link w:val="34"/>
    <w:semiHidden/>
    <w:unhideWhenUsed/>
    <w:qFormat/>
    <w:uiPriority w:val="99"/>
    <w:pPr>
      <w:ind w:firstLine="420" w:firstLineChars="100"/>
    </w:p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customStyle="1" w:styleId="22">
    <w:name w:val="批注框文本 字符"/>
    <w:basedOn w:val="18"/>
    <w:link w:val="7"/>
    <w:semiHidden/>
    <w:qFormat/>
    <w:uiPriority w:val="99"/>
    <w:rPr>
      <w:rFonts w:ascii="Times New Roman" w:hAnsi="Times New Roman" w:eastAsia="宋体" w:cs="Times New Roman"/>
      <w:sz w:val="18"/>
      <w:szCs w:val="18"/>
    </w:rPr>
  </w:style>
  <w:style w:type="character" w:customStyle="1" w:styleId="23">
    <w:name w:val="标题 1 字符"/>
    <w:basedOn w:val="18"/>
    <w:link w:val="2"/>
    <w:qFormat/>
    <w:uiPriority w:val="9"/>
    <w:rPr>
      <w:rFonts w:ascii="Times New Roman" w:hAnsi="Times New Roman" w:eastAsia="宋体" w:cs="Times New Roman"/>
      <w:b/>
      <w:bCs/>
      <w:kern w:val="44"/>
      <w:sz w:val="44"/>
      <w:szCs w:val="44"/>
    </w:rPr>
  </w:style>
  <w:style w:type="character" w:customStyle="1" w:styleId="24">
    <w:name w:val="普通(网站) 字符"/>
    <w:link w:val="13"/>
    <w:qFormat/>
    <w:uiPriority w:val="0"/>
    <w:rPr>
      <w:rFonts w:ascii="宋体" w:hAnsi="宋体"/>
      <w:sz w:val="24"/>
      <w:szCs w:val="24"/>
    </w:rPr>
  </w:style>
  <w:style w:type="paragraph" w:customStyle="1" w:styleId="2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26">
    <w:name w:val="批注文字 字符"/>
    <w:basedOn w:val="18"/>
    <w:link w:val="4"/>
    <w:semiHidden/>
    <w:qFormat/>
    <w:uiPriority w:val="99"/>
    <w:rPr>
      <w:rFonts w:ascii="Times New Roman" w:hAnsi="Times New Roman" w:eastAsia="宋体" w:cs="Times New Roman"/>
      <w:szCs w:val="24"/>
    </w:rPr>
  </w:style>
  <w:style w:type="character" w:customStyle="1" w:styleId="27">
    <w:name w:val="批注主题 字符"/>
    <w:basedOn w:val="26"/>
    <w:link w:val="14"/>
    <w:semiHidden/>
    <w:qFormat/>
    <w:uiPriority w:val="99"/>
    <w:rPr>
      <w:rFonts w:ascii="Times New Roman" w:hAnsi="Times New Roman" w:eastAsia="宋体" w:cs="Times New Roman"/>
      <w:b/>
      <w:bCs/>
      <w:szCs w:val="24"/>
    </w:rPr>
  </w:style>
  <w:style w:type="character" w:customStyle="1" w:styleId="28">
    <w:name w:val="正文文本缩进 字符"/>
    <w:basedOn w:val="18"/>
    <w:link w:val="6"/>
    <w:qFormat/>
    <w:uiPriority w:val="99"/>
    <w:rPr>
      <w:rFonts w:ascii="Calibri" w:hAnsi="Calibri" w:eastAsia="宋体" w:cs="Times New Roman"/>
    </w:rPr>
  </w:style>
  <w:style w:type="paragraph" w:styleId="29">
    <w:name w:val="List Paragraph"/>
    <w:basedOn w:val="1"/>
    <w:qFormat/>
    <w:uiPriority w:val="34"/>
    <w:pPr>
      <w:ind w:firstLine="420" w:firstLineChars="200"/>
    </w:pPr>
  </w:style>
  <w:style w:type="character" w:customStyle="1" w:styleId="30">
    <w:name w:val="页脚 字符1"/>
    <w:basedOn w:val="18"/>
    <w:link w:val="8"/>
    <w:qFormat/>
    <w:uiPriority w:val="99"/>
    <w:rPr>
      <w:rFonts w:ascii="Calibri" w:hAnsi="Calibri" w:eastAsia="宋体" w:cs="Times New Roman"/>
      <w:kern w:val="0"/>
      <w:sz w:val="18"/>
      <w:szCs w:val="18"/>
      <w:lang w:val="zh-CN" w:eastAsia="zh-CN"/>
    </w:rPr>
  </w:style>
  <w:style w:type="character" w:customStyle="1" w:styleId="31">
    <w:name w:val="页眉 字符1"/>
    <w:basedOn w:val="18"/>
    <w:link w:val="9"/>
    <w:qFormat/>
    <w:uiPriority w:val="99"/>
    <w:rPr>
      <w:rFonts w:ascii="Times New Roman" w:hAnsi="Times New Roman" w:eastAsia="宋体" w:cs="Times New Roman"/>
      <w:sz w:val="18"/>
      <w:szCs w:val="18"/>
    </w:rPr>
  </w:style>
  <w:style w:type="character" w:customStyle="1" w:styleId="32">
    <w:name w:val="正文文本缩进 3 字符"/>
    <w:basedOn w:val="18"/>
    <w:link w:val="11"/>
    <w:semiHidden/>
    <w:qFormat/>
    <w:uiPriority w:val="99"/>
    <w:rPr>
      <w:rFonts w:ascii="Times New Roman" w:hAnsi="Times New Roman" w:eastAsia="宋体" w:cs="Times New Roman"/>
      <w:sz w:val="16"/>
      <w:szCs w:val="16"/>
    </w:rPr>
  </w:style>
  <w:style w:type="character" w:customStyle="1" w:styleId="33">
    <w:name w:val="正文文本 字符"/>
    <w:basedOn w:val="18"/>
    <w:link w:val="5"/>
    <w:semiHidden/>
    <w:qFormat/>
    <w:uiPriority w:val="99"/>
    <w:rPr>
      <w:rFonts w:ascii="Times New Roman" w:hAnsi="Times New Roman" w:eastAsia="宋体" w:cs="Times New Roman"/>
      <w:szCs w:val="24"/>
    </w:rPr>
  </w:style>
  <w:style w:type="character" w:customStyle="1" w:styleId="34">
    <w:name w:val="正文文本首行缩进 字符"/>
    <w:basedOn w:val="33"/>
    <w:link w:val="15"/>
    <w:semiHidden/>
    <w:qFormat/>
    <w:uiPriority w:val="99"/>
    <w:rPr>
      <w:rFonts w:ascii="Times New Roman" w:hAnsi="Times New Roman" w:eastAsia="宋体" w:cs="Times New Roman"/>
      <w:szCs w:val="24"/>
    </w:rPr>
  </w:style>
  <w:style w:type="character" w:customStyle="1" w:styleId="35">
    <w:name w:val="页眉 字符"/>
    <w:qFormat/>
    <w:uiPriority w:val="99"/>
    <w:rPr>
      <w:kern w:val="2"/>
      <w:sz w:val="18"/>
      <w:szCs w:val="18"/>
    </w:rPr>
  </w:style>
  <w:style w:type="character" w:customStyle="1" w:styleId="36">
    <w:name w:val="页脚 字符"/>
    <w:qFormat/>
    <w:uiPriority w:val="99"/>
    <w:rPr>
      <w:kern w:val="2"/>
      <w:sz w:val="18"/>
      <w:szCs w:val="18"/>
    </w:rPr>
  </w:style>
  <w:style w:type="paragraph" w:customStyle="1" w:styleId="37">
    <w:name w:val="封面标题"/>
    <w:qFormat/>
    <w:uiPriority w:val="0"/>
    <w:pPr>
      <w:spacing w:line="360" w:lineRule="auto"/>
      <w:jc w:val="center"/>
    </w:pPr>
    <w:rPr>
      <w:rFonts w:ascii="Times New Roman" w:hAnsi="Times New Roman" w:eastAsia="宋体" w:cs="Times New Roman"/>
      <w:b/>
      <w:color w:val="000000"/>
      <w:sz w:val="44"/>
      <w:lang w:val="en-US" w:eastAsia="zh-CN" w:bidi="ar-SA"/>
    </w:rPr>
  </w:style>
  <w:style w:type="character" w:customStyle="1" w:styleId="38">
    <w:name w:val="标题 2 字符"/>
    <w:basedOn w:val="18"/>
    <w:link w:val="3"/>
    <w:qFormat/>
    <w:uiPriority w:val="9"/>
    <w:rPr>
      <w:rFonts w:asciiTheme="majorHAnsi" w:hAnsiTheme="majorHAnsi" w:eastAsiaTheme="majorEastAsia" w:cstheme="majorBidi"/>
      <w:b/>
      <w:bCs/>
      <w:sz w:val="32"/>
      <w:szCs w:val="32"/>
    </w:rPr>
  </w:style>
  <w:style w:type="paragraph" w:customStyle="1" w:styleId="39">
    <w:name w:val="Char"/>
    <w:basedOn w:val="1"/>
    <w:qFormat/>
    <w:uiPriority w:val="0"/>
    <w:pPr>
      <w:spacing w:line="360" w:lineRule="auto"/>
    </w:pPr>
    <w:rPr>
      <w:rFonts w:ascii="仿宋_GB2312" w:eastAsia="仿宋_GB2312"/>
      <w:b/>
      <w:sz w:val="32"/>
      <w:szCs w:val="32"/>
    </w:rPr>
  </w:style>
  <w:style w:type="paragraph" w:customStyle="1" w:styleId="4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6789A2-C8EE-426A-9BF2-98ABB3B20F5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2257</Words>
  <Characters>12871</Characters>
  <Lines>107</Lines>
  <Paragraphs>30</Paragraphs>
  <TotalTime>9</TotalTime>
  <ScaleCrop>false</ScaleCrop>
  <LinksUpToDate>false</LinksUpToDate>
  <CharactersWithSpaces>15098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2021-09-07T13:43:00Z</dcterms:created>
  <dc:creator>Microsoft</dc:creator>
  <cp:lastModifiedBy>admin</cp:lastModifiedBy>
  <dcterms:modified xsi:type="dcterms:W3CDTF">2022-01-19T00:58:05Z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31CA2DA6A3FD41C1BBB4452A565E1576</vt:lpwstr>
  </property>
</Properties>
</file>